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3A7122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94996EC" wp14:editId="372F956E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1F4CB" w14:textId="246B72FB" w:rsidR="00F5143B" w:rsidRPr="00EA5A05" w:rsidRDefault="00F05CB1" w:rsidP="00EA5A05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>.</w:t>
                            </w:r>
                            <w:r w:rsidR="0036082E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 xml:space="preserve"> </w:t>
                            </w:r>
                            <w:r w:rsidR="00EA5A05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رياض خلف احمد</w:t>
                            </w:r>
                          </w:p>
                          <w:p w14:paraId="2DC8D821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" o:allowincell="f" fillcolor="#c6d9f1" stroked="f">
                <v:textbox inset="2.53958mm,1.2694mm,2.53958mm,1.2694mm">
                  <w:txbxContent>
                    <w:p w14:paraId="0B71F4CB" w14:textId="246B72FB" w:rsidR="00F5143B" w:rsidRPr="00EA5A05" w:rsidRDefault="00F05CB1" w:rsidP="00EA5A05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 w:hint="cs"/>
                          <w:rtl/>
                          <w:lang w:bidi="ar-IQ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: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د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>.</w:t>
                      </w:r>
                      <w:r w:rsidR="0036082E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 xml:space="preserve"> </w:t>
                      </w:r>
                      <w:r w:rsidR="00EA5A05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رياض خلف احمد</w:t>
                      </w:r>
                    </w:p>
                    <w:p w14:paraId="2DC8D821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2ECE9" w14:textId="4E9C0A36" w:rsidR="00F5143B" w:rsidRDefault="00F5143B">
      <w:pPr>
        <w:rPr>
          <w:rFonts w:ascii="Garamond" w:eastAsia="Garamond" w:hAnsi="Garamond" w:cs="Garamond"/>
        </w:rPr>
      </w:pPr>
    </w:p>
    <w:p w14:paraId="13176C08" w14:textId="1743C708" w:rsidR="00F5143B" w:rsidRDefault="00F5143B">
      <w:pPr>
        <w:rPr>
          <w:rFonts w:ascii="Garamond" w:eastAsia="Garamond" w:hAnsi="Garamond" w:cs="Garamond"/>
        </w:rPr>
      </w:pPr>
    </w:p>
    <w:p w14:paraId="04982A07" w14:textId="53408A2A" w:rsidR="00F5143B" w:rsidRPr="0036082E" w:rsidRDefault="00CF6FFA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7026E6" wp14:editId="6E015136">
            <wp:simplePos x="0" y="0"/>
            <wp:positionH relativeFrom="column">
              <wp:posOffset>125095</wp:posOffset>
            </wp:positionH>
            <wp:positionV relativeFrom="paragraph">
              <wp:posOffset>38100</wp:posOffset>
            </wp:positionV>
            <wp:extent cx="1571625" cy="1806575"/>
            <wp:effectExtent l="0" t="0" r="9525" b="3175"/>
            <wp:wrapSquare wrapText="bothSides"/>
            <wp:docPr id="2" name="Picture 2" descr="C:\Users\Riyadh\Desktop\٢٠١٥١٠٠٢_١١٠٦٣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yadh\Desktop\٢٠١٥١٠٠٢_١١٠٦٣٦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5949" r="8458"/>
                    <a:stretch/>
                  </pic:blipFill>
                  <pic:spPr bwMode="auto">
                    <a:xfrm>
                      <a:off x="0" y="0"/>
                      <a:ext cx="157162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5CB1" w:rsidRPr="0036082E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اولا": معلومات شخصية: </w:t>
      </w:r>
    </w:p>
    <w:p w14:paraId="5C910E15" w14:textId="0707B5F3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3C1FAA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>أستاذ مساعد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</w:p>
    <w:p w14:paraId="43D616AB" w14:textId="2438D3CE" w:rsidR="00F5143B" w:rsidRPr="0036082E" w:rsidRDefault="00F05CB1" w:rsidP="00EA5A05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محل و تاريخ الولادة: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EA5A05">
        <w:rPr>
          <w:rFonts w:ascii="Sakkal Majalla" w:eastAsia="Sakkal Majalla" w:hAnsi="Sakkal Majalla" w:cs="Sakkal Majalla" w:hint="cs"/>
          <w:b/>
          <w:sz w:val="28"/>
          <w:szCs w:val="28"/>
          <w:rtl/>
        </w:rPr>
        <w:t>1971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  <w:r w:rsidR="00EA5A05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ديالى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– العراق</w:t>
      </w:r>
    </w:p>
    <w:p w14:paraId="07306C33" w14:textId="77777777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عراقي</w:t>
      </w:r>
    </w:p>
    <w:p w14:paraId="67B39E57" w14:textId="6C96BBF0" w:rsidR="00F5143B" w:rsidRPr="0036082E" w:rsidRDefault="007A3B9C" w:rsidP="00EA5A05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الالكتروني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EA5A05">
        <w:t>riyadh_alazawi_eng@uodiyala.edu.iq</w:t>
      </w:r>
    </w:p>
    <w:p w14:paraId="70CE6A2F" w14:textId="77777777" w:rsidR="00F5143B" w:rsidRPr="0036082E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الحالة الاجتماعية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متزوج</w:t>
      </w:r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39CC9392" w14:textId="77777777" w:rsidR="00F5143B" w:rsidRPr="0036082E" w:rsidRDefault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784623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35D3834F" w14:textId="77777777" w:rsidR="00F5143B" w:rsidRPr="00193E9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ثانيا": المؤهلات العلمية:</w:t>
      </w:r>
    </w:p>
    <w:p w14:paraId="0E613110" w14:textId="78ED3A16" w:rsidR="00F5143B" w:rsidRPr="00193E9C" w:rsidRDefault="00F05CB1" w:rsidP="00EA5A05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دكتورا</w:t>
      </w:r>
      <w:r w:rsidR="007B1562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اتصالات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201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5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193E9C"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جامعة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بغداد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العراق 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41A3F19A" w14:textId="37BE3184" w:rsidR="00F5143B" w:rsidRPr="00193E9C" w:rsidRDefault="00F05CB1" w:rsidP="00EA5A05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الاتصالات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200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5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الرشيد – الجامعة التكنولوجية – بغداد – العراق.</w:t>
      </w:r>
    </w:p>
    <w:p w14:paraId="49788307" w14:textId="13756A88" w:rsidR="00F5143B" w:rsidRPr="00193E9C" w:rsidRDefault="00F05CB1" w:rsidP="00EA5A05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هندسة كهربائية 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/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الكتروني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ك واتصالات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/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1993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––</w:t>
      </w:r>
      <w:r w:rsidR="00EA5A05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جامعة ال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موصل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العراق.</w:t>
      </w:r>
    </w:p>
    <w:p w14:paraId="2F477478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34BD9A9" w14:textId="77777777" w:rsidR="00F5143B" w:rsidRPr="00B113F7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ثالثا": الدورات التدريبية والعضوية :</w:t>
      </w:r>
    </w:p>
    <w:p w14:paraId="6FEA1FD4" w14:textId="6E0D08B6" w:rsidR="00F5143B" w:rsidRPr="00B113F7" w:rsidRDefault="00F05CB1" w:rsidP="00EA5A05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عضو نقابة المهندسين العراقيين منذ العام 199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3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03D3F664" w14:textId="404584BA" w:rsidR="00F5143B" w:rsidRPr="00B113F7" w:rsidRDefault="00F05CB1" w:rsidP="00EA5A05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دورة طرائق التدريس</w:t>
      </w:r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و سلامة اللغة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جامعة  ديالى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200</w:t>
      </w:r>
      <w:r w:rsidR="00EA5A0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6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759FFCDE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15B4C6BD" w14:textId="77777777" w:rsidR="00F5143B" w:rsidRPr="00893EA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رابعا": اللغات المتقنة:</w:t>
      </w:r>
    </w:p>
    <w:p w14:paraId="5338FE53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4C81A2CC" w14:textId="77777777" w:rsidR="00F5143B" w:rsidRPr="00893EAC" w:rsidRDefault="00F05CB1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244F547D" w14:textId="785D0319" w:rsidR="00893EAC" w:rsidRPr="00893EAC" w:rsidRDefault="00893EAC" w:rsidP="00EA5A05">
      <w:pPr>
        <w:bidi/>
        <w:spacing w:line="276" w:lineRule="auto"/>
        <w:ind w:left="72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1268F3DD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F601E74" w14:textId="77777777" w:rsidR="00F5143B" w:rsidRPr="00D74672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D74672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خامسا": التاريخ الوظيفي و المناصب الادارية:</w:t>
      </w:r>
    </w:p>
    <w:p w14:paraId="4601AC10" w14:textId="21DD0301" w:rsidR="00EA5A05" w:rsidRDefault="00EA5A05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مهندس في مركز بحوث الفضاء منذ 1993  لغاية  2006</w:t>
      </w:r>
    </w:p>
    <w:p w14:paraId="057D38B0" w14:textId="696BFF74" w:rsidR="00F5143B" w:rsidRPr="00967F40" w:rsidRDefault="00822BC9" w:rsidP="00EA5A05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تدريسي وعضو لجان </w:t>
      </w:r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دائمية ومؤقتة 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متعددة  في كلية الهندسة منذ عام 2006</w:t>
      </w:r>
    </w:p>
    <w:p w14:paraId="265D4EDA" w14:textId="0AC7873A" w:rsidR="001A08D7" w:rsidRPr="00967F40" w:rsidRDefault="00EA5A05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مقرر قسم هندسة الاتصالات 2006-2007</w:t>
      </w:r>
    </w:p>
    <w:p w14:paraId="24B818CE" w14:textId="4B36A793" w:rsidR="001A08D7" w:rsidRDefault="001A08D7" w:rsidP="00EA5A05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رئيس قسم هندسة الاتصالات منذ عام </w:t>
      </w:r>
      <w:r w:rsidR="00EA5A05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2007  لغاية 2010</w:t>
      </w:r>
    </w:p>
    <w:p w14:paraId="239B60DD" w14:textId="7BC96B61" w:rsidR="00EA5A05" w:rsidRDefault="00EA5A05" w:rsidP="00EA5A05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lastRenderedPageBreak/>
        <w:t xml:space="preserve">بعثة بحثية </w:t>
      </w:r>
      <w:r w:rsidR="003B0055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جمهورية الصين الشعبية </w:t>
      </w: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2014</w:t>
      </w:r>
    </w:p>
    <w:p w14:paraId="79295A5A" w14:textId="76A82D9F" w:rsidR="003B0055" w:rsidRDefault="003B0055" w:rsidP="003B0055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عضو لجنة الترقيات الفرعية 2018-2022</w:t>
      </w:r>
    </w:p>
    <w:p w14:paraId="25C55C75" w14:textId="0BFE9227" w:rsidR="003B0055" w:rsidRDefault="003B0055" w:rsidP="003B0055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عضو  المكتب العلممي  2008-2010</w:t>
      </w:r>
    </w:p>
    <w:p w14:paraId="387E6E84" w14:textId="77777777" w:rsidR="00EA5A05" w:rsidRPr="00967F40" w:rsidRDefault="00EA5A05" w:rsidP="001613A1">
      <w:pPr>
        <w:pStyle w:val="ListParagraph"/>
        <w:bidi/>
        <w:ind w:left="1440"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</w:p>
    <w:p w14:paraId="2FF464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1167F26D" w14:textId="77777777" w:rsidR="00F5143B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سادسا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 ": البحوث المنشورة</w:t>
      </w:r>
      <w:r w:rsidR="00E12260" w:rsidRPr="00822BC9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في المجلات والمؤتمرات العلمية</w:t>
      </w:r>
      <w:r w:rsidR="00872200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الدولية والمحلية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F703AD" w:rsidRPr="00BF3A71" w14:paraId="399DB88F" w14:textId="77777777" w:rsidTr="0088497B">
        <w:tc>
          <w:tcPr>
            <w:tcW w:w="9286" w:type="dxa"/>
            <w:shd w:val="clear" w:color="auto" w:fill="BFBFBF"/>
          </w:tcPr>
          <w:p w14:paraId="5BCBEF07" w14:textId="77777777" w:rsidR="00F703AD" w:rsidRPr="00BF3A71" w:rsidRDefault="00F703AD" w:rsidP="0088497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LIST OF PUBLISHED RESEARCH PAPERS</w:t>
            </w:r>
            <w:r w:rsidRPr="00BF3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03AD" w:rsidRPr="00BF3A71" w14:paraId="019FE807" w14:textId="77777777" w:rsidTr="0088497B">
        <w:tc>
          <w:tcPr>
            <w:tcW w:w="9286" w:type="dxa"/>
            <w:shd w:val="clear" w:color="auto" w:fill="auto"/>
          </w:tcPr>
          <w:p w14:paraId="59E847DE" w14:textId="77777777" w:rsidR="003B0055" w:rsidRDefault="00F703AD" w:rsidP="003B0055">
            <w:pPr>
              <w:widowControl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F703AD">
              <w:rPr>
                <w:b/>
                <w:bCs/>
                <w:sz w:val="28"/>
                <w:szCs w:val="28"/>
              </w:rPr>
              <w:t>INTERNATIONAL:</w:t>
            </w:r>
          </w:p>
          <w:p w14:paraId="468139A4" w14:textId="4A89A698" w:rsidR="003B0055" w:rsidRPr="003B0055" w:rsidRDefault="003B0055" w:rsidP="003B0055">
            <w:pPr>
              <w:pStyle w:val="ListParagraph"/>
              <w:widowControl/>
              <w:numPr>
                <w:ilvl w:val="0"/>
                <w:numId w:val="11"/>
              </w:numPr>
              <w:ind w:left="355"/>
              <w:rPr>
                <w:b/>
                <w:bCs/>
                <w:sz w:val="28"/>
                <w:szCs w:val="28"/>
                <w:rtl/>
              </w:rPr>
            </w:pPr>
            <w:r w:rsidRPr="003B0055">
              <w:rPr>
                <w:rFonts w:asciiTheme="majorBidi" w:hAnsiTheme="majorBidi" w:cstheme="majorBidi"/>
                <w:b/>
                <w:bCs/>
              </w:rPr>
              <w:t>RIYADH KHLF AHMED</w:t>
            </w:r>
            <w:r w:rsidRPr="003B0055">
              <w:rPr>
                <w:rFonts w:asciiTheme="majorBidi" w:hAnsiTheme="majorBidi" w:cstheme="majorBidi"/>
              </w:rPr>
              <w:t>, MAJIDAH H. MAJEED, RAAD S. ALHUMAIMA, STUDY ON MODIFIED WALSH CODE FOR OPTICAL CODE DIVISION MULTIPLE ACCESS,  Journal of Engineering Science and Technology Vol. 17, No. 5 (2022) ,3637 – 3659.</w:t>
            </w:r>
          </w:p>
          <w:p w14:paraId="5D446581" w14:textId="77777777" w:rsidR="003B0055" w:rsidRPr="003B0055" w:rsidRDefault="003B0055" w:rsidP="003B005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668D361F" w14:textId="77777777" w:rsidR="003B0055" w:rsidRPr="003C2497" w:rsidRDefault="003B0055" w:rsidP="003B00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Pr="003C2497">
              <w:rPr>
                <w:rFonts w:asciiTheme="majorBidi" w:hAnsiTheme="majorBidi" w:cstheme="majorBidi"/>
              </w:rPr>
              <w:t xml:space="preserve">) </w:t>
            </w:r>
            <w:r w:rsidRPr="003C2497">
              <w:rPr>
                <w:rFonts w:asciiTheme="majorBidi" w:hAnsiTheme="majorBidi" w:cstheme="majorBidi"/>
                <w:b/>
                <w:bCs/>
              </w:rPr>
              <w:t xml:space="preserve">Riyadh </w:t>
            </w:r>
            <w:proofErr w:type="spellStart"/>
            <w:r w:rsidRPr="003C2497">
              <w:rPr>
                <w:rFonts w:asciiTheme="majorBidi" w:hAnsiTheme="majorBidi" w:cstheme="majorBidi"/>
                <w:b/>
                <w:bCs/>
              </w:rPr>
              <w:t>Khlf</w:t>
            </w:r>
            <w:proofErr w:type="spellEnd"/>
            <w:r w:rsidRPr="003C2497">
              <w:rPr>
                <w:rFonts w:asciiTheme="majorBidi" w:hAnsiTheme="majorBidi" w:cstheme="majorBidi"/>
                <w:b/>
                <w:bCs/>
              </w:rPr>
              <w:t xml:space="preserve"> Ahmed</w:t>
            </w:r>
            <w:r w:rsidRPr="003C249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3C2497">
              <w:rPr>
                <w:rFonts w:asciiTheme="majorBidi" w:hAnsiTheme="majorBidi" w:cstheme="majorBidi"/>
              </w:rPr>
              <w:t>Israa</w:t>
            </w:r>
            <w:proofErr w:type="spellEnd"/>
            <w:r w:rsidRPr="003C249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C2497">
              <w:rPr>
                <w:rFonts w:asciiTheme="majorBidi" w:hAnsiTheme="majorBidi" w:cstheme="majorBidi"/>
              </w:rPr>
              <w:t>Hazem</w:t>
            </w:r>
            <w:proofErr w:type="spellEnd"/>
            <w:r w:rsidRPr="003C2497">
              <w:rPr>
                <w:rFonts w:asciiTheme="majorBidi" w:hAnsiTheme="majorBidi" w:cstheme="majorBidi"/>
              </w:rPr>
              <w:t xml:space="preserve"> Ali, Toward an optimum design of fractal sausage </w:t>
            </w:r>
            <w:proofErr w:type="spellStart"/>
            <w:r w:rsidRPr="003C2497">
              <w:rPr>
                <w:rFonts w:asciiTheme="majorBidi" w:hAnsiTheme="majorBidi" w:cstheme="majorBidi"/>
              </w:rPr>
              <w:t>Minkowski</w:t>
            </w:r>
            <w:proofErr w:type="spellEnd"/>
            <w:r w:rsidRPr="003C2497">
              <w:rPr>
                <w:rFonts w:asciiTheme="majorBidi" w:hAnsiTheme="majorBidi" w:cstheme="majorBidi"/>
              </w:rPr>
              <w:t xml:space="preserve"> antenna for GPS applications, Bulletin of Electrical Engineering and Informatics Vol. 11, No. 1, February 2022, pp. 293~298</w:t>
            </w:r>
            <w:r>
              <w:rPr>
                <w:rFonts w:asciiTheme="majorBidi" w:hAnsiTheme="majorBidi" w:cstheme="majorBidi"/>
              </w:rPr>
              <w:t>.</w:t>
            </w:r>
          </w:p>
          <w:p w14:paraId="52623288" w14:textId="77777777" w:rsidR="003B0055" w:rsidRPr="006036A2" w:rsidRDefault="003B0055" w:rsidP="003B0055">
            <w:pPr>
              <w:pStyle w:val="Heading3"/>
              <w:shd w:val="clear" w:color="auto" w:fill="FFFFFF"/>
              <w:spacing w:after="60"/>
              <w:ind w:left="0" w:right="240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>
              <w:rPr>
                <w:rFonts w:asciiTheme="majorBidi" w:hAnsiTheme="majorBidi"/>
                <w:color w:val="000000" w:themeColor="text1"/>
                <w:sz w:val="24"/>
                <w:szCs w:val="24"/>
              </w:rPr>
              <w:t>3</w:t>
            </w:r>
            <w:r w:rsidRPr="006036A2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) </w:t>
            </w:r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 xml:space="preserve">Khalid Hussein </w:t>
            </w:r>
            <w:proofErr w:type="spellStart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>Kuther</w:t>
            </w:r>
            <w:proofErr w:type="spellEnd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>Israa</w:t>
            </w:r>
            <w:proofErr w:type="spellEnd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>Hazem</w:t>
            </w:r>
            <w:proofErr w:type="spellEnd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 xml:space="preserve"> Ali, Riyadh </w:t>
            </w:r>
            <w:proofErr w:type="spellStart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>Khlf</w:t>
            </w:r>
            <w:proofErr w:type="spellEnd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 xml:space="preserve"> Ahmed, Radiation effect of fractal </w:t>
            </w:r>
            <w:proofErr w:type="spellStart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>sierpinski</w:t>
            </w:r>
            <w:proofErr w:type="spellEnd"/>
            <w:r w:rsidRPr="006036A2"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 xml:space="preserve"> square patch antenna</w:t>
            </w:r>
            <w:r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 xml:space="preserve">, International journal of electrical and computer engineering Vol. 10, NO. </w:t>
            </w:r>
            <w:proofErr w:type="gramStart"/>
            <w:r>
              <w:rPr>
                <w:rFonts w:asciiTheme="majorBidi" w:eastAsia="Times New Roman" w:hAnsiTheme="majorBidi"/>
                <w:color w:val="000000" w:themeColor="text1"/>
                <w:sz w:val="24"/>
                <w:szCs w:val="24"/>
              </w:rPr>
              <w:t>5, 2020.</w:t>
            </w:r>
            <w:proofErr w:type="gramEnd"/>
          </w:p>
          <w:p w14:paraId="1C395B22" w14:textId="77777777" w:rsidR="003B0055" w:rsidRPr="00BA2A70" w:rsidRDefault="003B0055" w:rsidP="003B0055">
            <w:pPr>
              <w:jc w:val="both"/>
            </w:pPr>
          </w:p>
          <w:p w14:paraId="5F69E504" w14:textId="77777777" w:rsidR="003B0055" w:rsidRPr="00BA2A70" w:rsidRDefault="003B0055" w:rsidP="003B0055">
            <w:pPr>
              <w:jc w:val="both"/>
            </w:pPr>
            <w:r>
              <w:t>4</w:t>
            </w:r>
            <w:r w:rsidRPr="00BA2A70">
              <w:t xml:space="preserve">) </w:t>
            </w:r>
            <w:proofErr w:type="spellStart"/>
            <w:r w:rsidRPr="00BA2A70">
              <w:t>Israa</w:t>
            </w:r>
            <w:proofErr w:type="spellEnd"/>
            <w:r w:rsidRPr="00BA2A70">
              <w:t xml:space="preserve"> H. Ali,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Fractal </w:t>
            </w:r>
            <w:proofErr w:type="spellStart"/>
            <w:r w:rsidRPr="00BA2A70">
              <w:t>Sierpinski</w:t>
            </w:r>
            <w:proofErr w:type="spellEnd"/>
            <w:r w:rsidRPr="00BA2A70">
              <w:t xml:space="preserve"> Square Patch Antenna for GPS Applications, IOP Conference Series: Materials Science and Engineering, Vol. 518, PP. 1-6, 2019.</w:t>
            </w:r>
          </w:p>
          <w:p w14:paraId="7C83B719" w14:textId="77777777" w:rsidR="003B0055" w:rsidRPr="00BA2A70" w:rsidRDefault="003B0055" w:rsidP="003B0055">
            <w:pPr>
              <w:jc w:val="both"/>
            </w:pPr>
          </w:p>
          <w:p w14:paraId="64142275" w14:textId="77777777" w:rsidR="003B0055" w:rsidRPr="00BA2A70" w:rsidRDefault="003B0055" w:rsidP="003B0055">
            <w:pPr>
              <w:jc w:val="both"/>
            </w:pPr>
            <w:r>
              <w:t>5</w:t>
            </w:r>
            <w:r w:rsidRPr="00BA2A70">
              <w:t xml:space="preserve">) </w:t>
            </w:r>
            <w:proofErr w:type="spellStart"/>
            <w:r w:rsidRPr="00BA2A70">
              <w:t>Raad</w:t>
            </w:r>
            <w:proofErr w:type="spellEnd"/>
            <w:r w:rsidRPr="00BA2A70">
              <w:t xml:space="preserve"> S. </w:t>
            </w:r>
            <w:proofErr w:type="spellStart"/>
            <w:r w:rsidRPr="00BA2A70">
              <w:t>Alhumaima</w:t>
            </w:r>
            <w:proofErr w:type="spellEnd"/>
            <w:r w:rsidRPr="00BA2A70">
              <w:t xml:space="preserve">,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>, H.S. Al-</w:t>
            </w:r>
            <w:proofErr w:type="spellStart"/>
            <w:r w:rsidRPr="00BA2A70">
              <w:t>Raweshidy</w:t>
            </w:r>
            <w:proofErr w:type="spellEnd"/>
            <w:r w:rsidRPr="00BA2A70">
              <w:t xml:space="preserve">, </w:t>
            </w:r>
            <w:proofErr w:type="spellStart"/>
            <w:r w:rsidRPr="00BA2A70">
              <w:t>Maximising</w:t>
            </w:r>
            <w:proofErr w:type="spellEnd"/>
            <w:r w:rsidRPr="00BA2A70">
              <w:t xml:space="preserve"> the Energy Efficiency of </w:t>
            </w:r>
            <w:proofErr w:type="spellStart"/>
            <w:r w:rsidRPr="00BA2A70">
              <w:t>Virtualised</w:t>
            </w:r>
            <w:proofErr w:type="spellEnd"/>
            <w:r w:rsidRPr="00BA2A70">
              <w:t xml:space="preserve"> C-RAN Via </w:t>
            </w:r>
            <w:proofErr w:type="spellStart"/>
            <w:r w:rsidRPr="00BA2A70">
              <w:t>Optimising</w:t>
            </w:r>
            <w:proofErr w:type="spellEnd"/>
            <w:r w:rsidRPr="00BA2A70">
              <w:t xml:space="preserve"> the Number of Virtual Machines, IEEE TRANSACTIONS ON GREEN COMMUNICATIONS AND NETWORKING, Vol. 2, No. 4, PP. 992-1001, 2018.</w:t>
            </w:r>
          </w:p>
          <w:p w14:paraId="737ABD64" w14:textId="77777777" w:rsidR="003B0055" w:rsidRPr="00BA2A70" w:rsidRDefault="003B0055" w:rsidP="003B0055">
            <w:pPr>
              <w:jc w:val="both"/>
            </w:pPr>
          </w:p>
          <w:p w14:paraId="46C08BD4" w14:textId="77777777" w:rsidR="003B0055" w:rsidRPr="00BA2A70" w:rsidRDefault="003B0055" w:rsidP="003B0055">
            <w:pPr>
              <w:jc w:val="both"/>
            </w:pPr>
            <w:r>
              <w:t>6</w:t>
            </w:r>
            <w:r w:rsidRPr="00BA2A70">
              <w:t xml:space="preserve">) Hussein Ahmed </w:t>
            </w:r>
            <w:proofErr w:type="spellStart"/>
            <w:r w:rsidRPr="00BA2A70">
              <w:t>Mahmood</w:t>
            </w:r>
            <w:proofErr w:type="spellEnd"/>
            <w:r w:rsidRPr="00BA2A70">
              <w:t xml:space="preserve">,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>, Fiber Bragg Grating and Channel Spacing Effect in WDM Radio over Fiber System Using DPSK Modulation Format, INTERNATIONAL JOURNAL OF ENGINEERING&amp;TECHNOLOGY, Vol. 7, No. 3.4, PP. 218-222, 2018.</w:t>
            </w:r>
          </w:p>
          <w:p w14:paraId="63C1306F" w14:textId="77777777" w:rsidR="003B0055" w:rsidRPr="00BA2A70" w:rsidRDefault="003B0055" w:rsidP="003B0055">
            <w:pPr>
              <w:jc w:val="both"/>
            </w:pPr>
          </w:p>
          <w:p w14:paraId="056C0C29" w14:textId="77777777" w:rsidR="003B0055" w:rsidRPr="00BA2A70" w:rsidRDefault="003B0055" w:rsidP="003B0055">
            <w:pPr>
              <w:jc w:val="both"/>
            </w:pPr>
            <w:r>
              <w:t>7</w:t>
            </w:r>
            <w:r w:rsidRPr="00BA2A70">
              <w:t xml:space="preserve">)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Khalid H. </w:t>
            </w:r>
            <w:proofErr w:type="spellStart"/>
            <w:r w:rsidRPr="00BA2A70">
              <w:t>Kuther</w:t>
            </w:r>
            <w:proofErr w:type="spellEnd"/>
            <w:r w:rsidRPr="00BA2A70">
              <w:t xml:space="preserve">, High accuracy system for the measurement of a directional antenna using an </w:t>
            </w:r>
            <w:proofErr w:type="spellStart"/>
            <w:r w:rsidRPr="00BA2A70">
              <w:t>Arduino</w:t>
            </w:r>
            <w:proofErr w:type="spellEnd"/>
            <w:r w:rsidRPr="00BA2A70">
              <w:t xml:space="preserve"> microcontroller, INTERNATIONAL JOURNAL OF ENGINEERING&amp;TECHNOLOGY, Vol. 7, No. 4, PP. 5767-5771, 2018.</w:t>
            </w:r>
          </w:p>
          <w:p w14:paraId="1D1B41B6" w14:textId="77777777" w:rsidR="003B0055" w:rsidRPr="00BA2A70" w:rsidRDefault="003B0055" w:rsidP="003B0055">
            <w:pPr>
              <w:jc w:val="both"/>
            </w:pPr>
          </w:p>
          <w:p w14:paraId="39B49B2A" w14:textId="77777777" w:rsidR="003B0055" w:rsidRPr="00BA2A70" w:rsidRDefault="003B0055" w:rsidP="003B0055">
            <w:pPr>
              <w:jc w:val="both"/>
            </w:pPr>
            <w:r>
              <w:t>8</w:t>
            </w:r>
            <w:r w:rsidRPr="00BA2A70">
              <w:t xml:space="preserve">) </w:t>
            </w:r>
            <w:proofErr w:type="spellStart"/>
            <w:r w:rsidRPr="00BA2A70">
              <w:t>Israa</w:t>
            </w:r>
            <w:proofErr w:type="spellEnd"/>
            <w:r w:rsidRPr="00BA2A70">
              <w:t xml:space="preserve"> H. Ali,</w:t>
            </w:r>
            <w:r w:rsidRPr="00BA2A70">
              <w:rPr>
                <w:b/>
                <w:bCs/>
              </w:rPr>
              <w:t xml:space="preserve"> 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>, The Effects Evaluation of Various Dielectric Substrate of Square Patch Antenna on SAR Level for Human Head, Journal of engineering and applied sciences, Vol. 13, No. 9, PP. 2761-2766, 2018.</w:t>
            </w:r>
          </w:p>
          <w:p w14:paraId="60B16F00" w14:textId="77777777" w:rsidR="003B0055" w:rsidRPr="00BA2A70" w:rsidRDefault="003B0055" w:rsidP="003B0055">
            <w:pPr>
              <w:jc w:val="both"/>
            </w:pPr>
          </w:p>
          <w:p w14:paraId="11FC3D8D" w14:textId="77777777" w:rsidR="003B0055" w:rsidRPr="00BA2A70" w:rsidRDefault="003B0055" w:rsidP="003B0055">
            <w:pPr>
              <w:jc w:val="both"/>
            </w:pPr>
            <w:r>
              <w:t>9</w:t>
            </w:r>
            <w:r w:rsidRPr="00BA2A70">
              <w:t xml:space="preserve">) Hussein Ahmed </w:t>
            </w:r>
            <w:proofErr w:type="spellStart"/>
            <w:r w:rsidRPr="00BA2A70">
              <w:t>Mahmood</w:t>
            </w:r>
            <w:proofErr w:type="spellEnd"/>
            <w:r w:rsidRPr="00BA2A70">
              <w:t xml:space="preserve">,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Ahmed,</w:t>
            </w:r>
            <w:r w:rsidRPr="00BA2A70">
              <w:t xml:space="preserve"> Radio over Fiber Performance Evaluation in Optical Communication System Utilizing FBG under Different DCF Schemes for DPSK Format, Journal of engineering and applied sciences, Vol. 14, No. 4, PP. 1130-1137, 2019.</w:t>
            </w:r>
          </w:p>
          <w:p w14:paraId="14D208F1" w14:textId="77777777" w:rsidR="003B0055" w:rsidRPr="00BA2A70" w:rsidRDefault="003B0055" w:rsidP="003B0055">
            <w:pPr>
              <w:jc w:val="both"/>
            </w:pPr>
          </w:p>
          <w:p w14:paraId="58ADBA4D" w14:textId="77777777" w:rsidR="003B0055" w:rsidRPr="00BA2A70" w:rsidRDefault="003B0055" w:rsidP="003B0055">
            <w:pPr>
              <w:jc w:val="both"/>
            </w:pPr>
            <w:r>
              <w:t>10</w:t>
            </w:r>
            <w:r w:rsidRPr="00BA2A70">
              <w:t xml:space="preserve">)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Ahmed,</w:t>
            </w:r>
            <w:r w:rsidRPr="00BA2A70">
              <w:t xml:space="preserve"> Study on Dual-Mode </w:t>
            </w:r>
            <w:proofErr w:type="spellStart"/>
            <w:r w:rsidRPr="00BA2A70">
              <w:t>Microstrip</w:t>
            </w:r>
            <w:proofErr w:type="spellEnd"/>
            <w:r w:rsidRPr="00BA2A70">
              <w:t xml:space="preserve"> slotted Patch Filter Using Perturbation </w:t>
            </w:r>
            <w:r w:rsidRPr="00BA2A70">
              <w:lastRenderedPageBreak/>
              <w:t>Element, Journal of engineering and applied sciences, Vol. 14, No. 3, PP. 744-749, 2019</w:t>
            </w:r>
          </w:p>
          <w:p w14:paraId="1BD0F105" w14:textId="77777777" w:rsidR="003B0055" w:rsidRPr="00BA2A70" w:rsidRDefault="003B0055" w:rsidP="003B0055">
            <w:pPr>
              <w:jc w:val="both"/>
            </w:pPr>
          </w:p>
          <w:p w14:paraId="39BB0683" w14:textId="77777777" w:rsidR="003B0055" w:rsidRPr="00BA2A70" w:rsidRDefault="003B0055" w:rsidP="003B0055">
            <w:pPr>
              <w:jc w:val="both"/>
            </w:pPr>
            <w:r>
              <w:t>11</w:t>
            </w:r>
            <w:r w:rsidRPr="00BA2A70">
              <w:t xml:space="preserve">) </w:t>
            </w:r>
            <w:proofErr w:type="spellStart"/>
            <w:r w:rsidRPr="00BA2A70">
              <w:t>Israa</w:t>
            </w:r>
            <w:proofErr w:type="spellEnd"/>
            <w:r w:rsidRPr="00BA2A70">
              <w:t xml:space="preserve"> H. Ali,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The Performance Evaluation of SAR for a Sausage </w:t>
            </w:r>
            <w:proofErr w:type="spellStart"/>
            <w:r w:rsidRPr="00BA2A70">
              <w:t>Minkowski</w:t>
            </w:r>
            <w:proofErr w:type="spellEnd"/>
            <w:r w:rsidRPr="00BA2A70">
              <w:t xml:space="preserve"> Square Patch Antenna, Al-</w:t>
            </w:r>
            <w:proofErr w:type="spellStart"/>
            <w:r w:rsidRPr="00BA2A70">
              <w:t>Nahrain</w:t>
            </w:r>
            <w:proofErr w:type="spellEnd"/>
            <w:r w:rsidRPr="00BA2A70">
              <w:t xml:space="preserve"> Journal for Engineering Sciences (NJES), Vol. 21, No. 2, PP. 208-212, 2019.</w:t>
            </w:r>
          </w:p>
          <w:p w14:paraId="56F5A42F" w14:textId="77777777" w:rsidR="003B0055" w:rsidRPr="00BA2A70" w:rsidRDefault="003B0055" w:rsidP="003B0055">
            <w:pPr>
              <w:jc w:val="both"/>
            </w:pPr>
          </w:p>
          <w:p w14:paraId="28A87BB0" w14:textId="77777777" w:rsidR="003B0055" w:rsidRPr="00BA2A70" w:rsidRDefault="003B0055" w:rsidP="003B0055">
            <w:pPr>
              <w:jc w:val="both"/>
            </w:pPr>
            <w:r>
              <w:t>12</w:t>
            </w:r>
            <w:r w:rsidRPr="00BA2A70">
              <w:t xml:space="preserve">)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</w:t>
            </w:r>
            <w:proofErr w:type="spellStart"/>
            <w:r w:rsidRPr="00BA2A70">
              <w:t>Israa</w:t>
            </w:r>
            <w:proofErr w:type="spellEnd"/>
            <w:r w:rsidRPr="00BA2A70">
              <w:t xml:space="preserve"> H. Ali, SAR level reduction based on Fractal Sausage </w:t>
            </w:r>
            <w:proofErr w:type="spellStart"/>
            <w:r w:rsidRPr="00BA2A70">
              <w:t>Minkowski</w:t>
            </w:r>
            <w:proofErr w:type="spellEnd"/>
            <w:r w:rsidRPr="00BA2A70">
              <w:t xml:space="preserve"> Square Patch Antenna, Journal of communications, Vol. 14, No. 1, PP. 82-87, 2019.</w:t>
            </w:r>
          </w:p>
          <w:p w14:paraId="629DD5E5" w14:textId="77777777" w:rsidR="003B0055" w:rsidRPr="00BA2A70" w:rsidRDefault="003B0055" w:rsidP="003B0055">
            <w:pPr>
              <w:jc w:val="both"/>
            </w:pPr>
          </w:p>
          <w:p w14:paraId="5C238C8E" w14:textId="77777777" w:rsidR="003B0055" w:rsidRPr="00BA2A70" w:rsidRDefault="003B0055" w:rsidP="003B0055">
            <w:pPr>
              <w:jc w:val="both"/>
            </w:pPr>
            <w:r w:rsidRPr="00BA2A70">
              <w:t>1</w:t>
            </w:r>
            <w:r>
              <w:t>3</w:t>
            </w:r>
            <w:r w:rsidRPr="00BA2A70">
              <w:t xml:space="preserve">) </w:t>
            </w:r>
            <w:proofErr w:type="spellStart"/>
            <w:r w:rsidRPr="00BA2A70">
              <w:t>Majidah</w:t>
            </w:r>
            <w:proofErr w:type="spellEnd"/>
            <w:r w:rsidRPr="00BA2A70">
              <w:t xml:space="preserve"> H. </w:t>
            </w:r>
            <w:proofErr w:type="spellStart"/>
            <w:r w:rsidRPr="00BA2A70">
              <w:t>Majeed</w:t>
            </w:r>
            <w:proofErr w:type="spellEnd"/>
            <w:r w:rsidRPr="00BA2A70">
              <w:t xml:space="preserve">,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Ibrahim L. </w:t>
            </w:r>
            <w:proofErr w:type="spellStart"/>
            <w:r w:rsidRPr="00BA2A70">
              <w:t>Abduljabar</w:t>
            </w:r>
            <w:proofErr w:type="spellEnd"/>
            <w:r w:rsidRPr="00BA2A70">
              <w:t xml:space="preserve">, 3 Gb/s Broadband Spectral Amplitude Coding – Optical Code Division Multiple Access (SAC-OCDMA) Based On Multi Diagonal and Walsh </w:t>
            </w:r>
            <w:proofErr w:type="spellStart"/>
            <w:r w:rsidRPr="00BA2A70">
              <w:t>Hadamard</w:t>
            </w:r>
            <w:proofErr w:type="spellEnd"/>
            <w:r w:rsidRPr="00BA2A70">
              <w:t xml:space="preserve"> Codes, Journal of communications, Vol. 14, No. 14, No. 9, PP. 802-812, 2019.</w:t>
            </w:r>
          </w:p>
          <w:p w14:paraId="5AD3FFAC" w14:textId="77777777" w:rsidR="003B0055" w:rsidRPr="00BA2A70" w:rsidRDefault="003B0055" w:rsidP="003B0055">
            <w:pPr>
              <w:jc w:val="both"/>
            </w:pPr>
          </w:p>
          <w:p w14:paraId="12044C65" w14:textId="77777777" w:rsidR="003B0055" w:rsidRPr="00BA2A70" w:rsidRDefault="003B0055" w:rsidP="003B0055">
            <w:pPr>
              <w:jc w:val="both"/>
            </w:pPr>
            <w:r w:rsidRPr="00BA2A70">
              <w:t>1</w:t>
            </w:r>
            <w:r>
              <w:t>4</w:t>
            </w:r>
            <w:r w:rsidRPr="00BA2A70">
              <w:t xml:space="preserve">)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</w:t>
            </w:r>
            <w:proofErr w:type="spellStart"/>
            <w:r w:rsidRPr="00BA2A70">
              <w:t>Israa</w:t>
            </w:r>
            <w:proofErr w:type="spellEnd"/>
            <w:r w:rsidRPr="00BA2A70">
              <w:t xml:space="preserve"> H. Ali, Sausage </w:t>
            </w:r>
            <w:proofErr w:type="spellStart"/>
            <w:r w:rsidRPr="00BA2A70">
              <w:t>Minkowski</w:t>
            </w:r>
            <w:proofErr w:type="spellEnd"/>
            <w:r w:rsidRPr="00BA2A70">
              <w:t xml:space="preserve"> Square Patch Antenna for GPS Application, International Journal of Advances in Engineering &amp; Technology, Vol. 10, No. 3, PP. 285-293, 2017.</w:t>
            </w:r>
          </w:p>
          <w:p w14:paraId="49F3692D" w14:textId="77777777" w:rsidR="003B0055" w:rsidRPr="00BA2A70" w:rsidRDefault="003B0055" w:rsidP="003B0055">
            <w:pPr>
              <w:jc w:val="both"/>
            </w:pPr>
          </w:p>
          <w:p w14:paraId="1A16BCD1" w14:textId="77777777" w:rsidR="003B0055" w:rsidRPr="00BA2A70" w:rsidRDefault="003B0055" w:rsidP="003B0055">
            <w:pPr>
              <w:jc w:val="both"/>
            </w:pPr>
            <w:r w:rsidRPr="00BA2A70">
              <w:t>1</w:t>
            </w:r>
            <w:r>
              <w:t>5</w:t>
            </w:r>
            <w:r w:rsidRPr="00BA2A70">
              <w:t xml:space="preserve">)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Hussein Ahmed </w:t>
            </w:r>
            <w:proofErr w:type="spellStart"/>
            <w:r w:rsidRPr="00BA2A70">
              <w:t>Mahmood</w:t>
            </w:r>
            <w:proofErr w:type="spellEnd"/>
            <w:r w:rsidRPr="00BA2A70">
              <w:t xml:space="preserve">, PERFORMANCE EVALUATION OF HIGH DATA RATE OPTICAL COMMUNICATION SYSTEM UTILIZING FBG COMPENSATED DISPERSION SCHEMES UNDER DIFFERENT MODULATION TECHNIQUES, </w:t>
            </w:r>
            <w:proofErr w:type="spellStart"/>
            <w:r w:rsidRPr="00BA2A70">
              <w:t>Diyala</w:t>
            </w:r>
            <w:proofErr w:type="spellEnd"/>
            <w:r w:rsidRPr="00BA2A70">
              <w:t xml:space="preserve"> Journal  of Engineering Sciences, Vol. 10, No. 2, PP. 94-106, 2017.</w:t>
            </w:r>
          </w:p>
          <w:p w14:paraId="75564CC1" w14:textId="77777777" w:rsidR="003B0055" w:rsidRPr="00BA2A70" w:rsidRDefault="003B0055" w:rsidP="003B0055">
            <w:pPr>
              <w:jc w:val="both"/>
            </w:pPr>
          </w:p>
          <w:p w14:paraId="0ACB761D" w14:textId="77777777" w:rsidR="003B0055" w:rsidRPr="00BA2A70" w:rsidRDefault="003B0055" w:rsidP="003B0055">
            <w:pPr>
              <w:jc w:val="both"/>
            </w:pPr>
            <w:r w:rsidRPr="00BA2A70">
              <w:t>1</w:t>
            </w:r>
            <w:r>
              <w:t>6</w:t>
            </w:r>
            <w:r w:rsidRPr="00BA2A70">
              <w:t xml:space="preserve">)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>, DOPPLER FADING COMMUNICATION CHANNEL PERFORMANCE SIMULATION, International journal of physical sciences, Vol. 12, No. 7, PP. 89-94, 2017.</w:t>
            </w:r>
          </w:p>
          <w:p w14:paraId="3A7EDC86" w14:textId="77777777" w:rsidR="003B0055" w:rsidRPr="00BA2A70" w:rsidRDefault="003B0055" w:rsidP="003B0055">
            <w:pPr>
              <w:jc w:val="both"/>
            </w:pPr>
          </w:p>
          <w:p w14:paraId="2FDEDE0B" w14:textId="77777777" w:rsidR="003B0055" w:rsidRPr="00BA2A70" w:rsidRDefault="003B0055" w:rsidP="003B0055">
            <w:pPr>
              <w:jc w:val="both"/>
            </w:pPr>
            <w:r w:rsidRPr="00BA2A70">
              <w:t>1</w:t>
            </w:r>
            <w:r>
              <w:t>7</w:t>
            </w:r>
            <w:r w:rsidRPr="00BA2A70">
              <w:t xml:space="preserve">)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Khalil I. </w:t>
            </w:r>
            <w:proofErr w:type="spellStart"/>
            <w:r w:rsidRPr="00BA2A70">
              <w:t>Hajim</w:t>
            </w:r>
            <w:proofErr w:type="spellEnd"/>
            <w:r w:rsidRPr="00BA2A70">
              <w:t xml:space="preserve">, </w:t>
            </w:r>
            <w:proofErr w:type="spellStart"/>
            <w:r w:rsidRPr="00BA2A70">
              <w:t>Jingyi</w:t>
            </w:r>
            <w:proofErr w:type="spellEnd"/>
            <w:r w:rsidRPr="00BA2A70">
              <w:t xml:space="preserve"> Yang, </w:t>
            </w:r>
            <w:proofErr w:type="spellStart"/>
            <w:r w:rsidRPr="00BA2A70">
              <w:t>Xin</w:t>
            </w:r>
            <w:proofErr w:type="spellEnd"/>
            <w:r w:rsidRPr="00BA2A70">
              <w:t xml:space="preserve"> Yong Dong, TILTED FIBER BRAGG GRATINGS (TFBGs) TEMPERATURE SENSING ELEMENT USING 244NM </w:t>
            </w:r>
            <w:proofErr w:type="spellStart"/>
            <w:r w:rsidRPr="00BA2A70">
              <w:t>Ar</w:t>
            </w:r>
            <w:proofErr w:type="spellEnd"/>
            <w:r w:rsidRPr="00BA2A70">
              <w:t xml:space="preserve">+ LASER WRITTEN ON SIDE HOLE FIBER, </w:t>
            </w:r>
            <w:proofErr w:type="spellStart"/>
            <w:r w:rsidRPr="00BA2A70">
              <w:t>Diyala</w:t>
            </w:r>
            <w:proofErr w:type="spellEnd"/>
            <w:r w:rsidRPr="00BA2A70">
              <w:t xml:space="preserve"> Journal  of Engineering Sciences, Vol. 8, No. 3, PP. 116-123, 2015.</w:t>
            </w:r>
          </w:p>
          <w:p w14:paraId="13F90BEA" w14:textId="77777777" w:rsidR="003B0055" w:rsidRPr="00BA2A70" w:rsidRDefault="003B0055" w:rsidP="003B0055">
            <w:pPr>
              <w:jc w:val="both"/>
            </w:pPr>
          </w:p>
          <w:p w14:paraId="544AC129" w14:textId="77777777" w:rsidR="003B0055" w:rsidRDefault="003B0055" w:rsidP="003B0055">
            <w:pPr>
              <w:jc w:val="both"/>
            </w:pPr>
            <w:r w:rsidRPr="00BA2A70">
              <w:t>1</w:t>
            </w:r>
            <w:r>
              <w:t>8</w:t>
            </w:r>
            <w:r w:rsidRPr="00BA2A70">
              <w:t xml:space="preserve">) </w:t>
            </w:r>
            <w:r w:rsidRPr="00BA2A70">
              <w:rPr>
                <w:b/>
                <w:bCs/>
              </w:rPr>
              <w:t xml:space="preserve">Riyadh </w:t>
            </w:r>
            <w:proofErr w:type="spellStart"/>
            <w:r w:rsidRPr="00BA2A70">
              <w:rPr>
                <w:b/>
                <w:bCs/>
              </w:rPr>
              <w:t>Khlf</w:t>
            </w:r>
            <w:proofErr w:type="spellEnd"/>
            <w:r w:rsidRPr="00BA2A70">
              <w:rPr>
                <w:b/>
                <w:bCs/>
              </w:rPr>
              <w:t xml:space="preserve"> Ahmed</w:t>
            </w:r>
            <w:r w:rsidRPr="00BA2A70">
              <w:t xml:space="preserve">, </w:t>
            </w:r>
            <w:proofErr w:type="spellStart"/>
            <w:r w:rsidRPr="00BA2A70">
              <w:t>Montadar</w:t>
            </w:r>
            <w:proofErr w:type="spellEnd"/>
            <w:r>
              <w:t xml:space="preserve"> </w:t>
            </w:r>
            <w:proofErr w:type="spellStart"/>
            <w:r w:rsidRPr="00BA2A70">
              <w:t>AbasTaher</w:t>
            </w:r>
            <w:proofErr w:type="spellEnd"/>
            <w:r w:rsidRPr="00BA2A70">
              <w:t xml:space="preserve">, DS-CDMA A New Method to Combine the </w:t>
            </w:r>
            <w:proofErr w:type="spellStart"/>
            <w:r w:rsidRPr="00BA2A70">
              <w:t>Spreaded</w:t>
            </w:r>
            <w:proofErr w:type="spellEnd"/>
            <w:r w:rsidRPr="00BA2A70">
              <w:t xml:space="preserve"> Users, </w:t>
            </w:r>
            <w:proofErr w:type="spellStart"/>
            <w:r w:rsidRPr="00BA2A70">
              <w:t>Diyala</w:t>
            </w:r>
            <w:proofErr w:type="spellEnd"/>
            <w:r w:rsidRPr="00BA2A70">
              <w:t xml:space="preserve"> journal of pure sciences, Vol. 7, No. 2, PP. 105-116, 2011.</w:t>
            </w:r>
          </w:p>
          <w:p w14:paraId="52E121BA" w14:textId="77777777" w:rsidR="003B0055" w:rsidRDefault="003B0055" w:rsidP="003B0055">
            <w:pPr>
              <w:jc w:val="both"/>
            </w:pPr>
          </w:p>
          <w:p w14:paraId="21D7C2A0" w14:textId="77777777" w:rsidR="003B0055" w:rsidRDefault="003B0055" w:rsidP="003B0055">
            <w:pPr>
              <w:jc w:val="both"/>
              <w:rPr>
                <w:rStyle w:val="meta-value"/>
                <w:rFonts w:asciiTheme="majorBidi" w:hAnsiTheme="majorBidi" w:cstheme="majorBidi"/>
                <w:color w:val="222222"/>
                <w:bdr w:val="none" w:sz="0" w:space="0" w:color="auto" w:frame="1"/>
                <w:shd w:val="clear" w:color="auto" w:fill="FFFFFF"/>
              </w:rPr>
            </w:pPr>
            <w:r w:rsidRPr="001207D4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9</w:t>
            </w:r>
            <w:r w:rsidRPr="001207D4">
              <w:rPr>
                <w:rFonts w:asciiTheme="majorBidi" w:hAnsiTheme="majorBidi" w:cstheme="majorBidi"/>
              </w:rPr>
              <w:t xml:space="preserve">) </w:t>
            </w:r>
            <w:proofErr w:type="spellStart"/>
            <w:r w:rsidRPr="001207D4">
              <w:rPr>
                <w:rFonts w:asciiTheme="majorBidi" w:hAnsiTheme="majorBidi" w:cstheme="majorBidi"/>
              </w:rPr>
              <w:t>Raad</w:t>
            </w:r>
            <w:proofErr w:type="spellEnd"/>
            <w:r w:rsidRPr="001207D4">
              <w:rPr>
                <w:rFonts w:asciiTheme="majorBidi" w:hAnsiTheme="majorBidi" w:cstheme="majorBidi"/>
              </w:rPr>
              <w:t xml:space="preserve"> S. </w:t>
            </w:r>
            <w:proofErr w:type="spellStart"/>
            <w:r w:rsidRPr="001207D4">
              <w:rPr>
                <w:rFonts w:asciiTheme="majorBidi" w:hAnsiTheme="majorBidi" w:cstheme="majorBidi"/>
              </w:rPr>
              <w:t>Alhumaima</w:t>
            </w:r>
            <w:proofErr w:type="spellEnd"/>
            <w:r w:rsidRPr="001207D4"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1207D4">
              <w:rPr>
                <w:rFonts w:asciiTheme="majorBidi" w:hAnsiTheme="majorBidi" w:cstheme="majorBidi"/>
              </w:rPr>
              <w:t>Saib</w:t>
            </w:r>
            <w:proofErr w:type="spellEnd"/>
            <w:r w:rsidRPr="001207D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07D4">
              <w:rPr>
                <w:rFonts w:asciiTheme="majorBidi" w:hAnsiTheme="majorBidi" w:cstheme="majorBidi"/>
              </w:rPr>
              <w:t>Thiab</w:t>
            </w:r>
            <w:proofErr w:type="spellEnd"/>
            <w:r w:rsidRPr="001207D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07D4">
              <w:rPr>
                <w:rFonts w:asciiTheme="majorBidi" w:hAnsiTheme="majorBidi" w:cstheme="majorBidi"/>
              </w:rPr>
              <w:t>Alwan</w:t>
            </w:r>
            <w:proofErr w:type="spellEnd"/>
            <w:r w:rsidRPr="001207D4">
              <w:rPr>
                <w:rFonts w:asciiTheme="majorBidi" w:hAnsiTheme="majorBidi" w:cstheme="majorBidi"/>
              </w:rPr>
              <w:t xml:space="preserve"> , </w:t>
            </w:r>
            <w:r w:rsidRPr="001207D4">
              <w:rPr>
                <w:rFonts w:asciiTheme="majorBidi" w:hAnsiTheme="majorBidi" w:cstheme="majorBidi"/>
                <w:b/>
                <w:bCs/>
              </w:rPr>
              <w:t xml:space="preserve">Riyadh </w:t>
            </w:r>
            <w:proofErr w:type="spellStart"/>
            <w:r w:rsidRPr="001207D4">
              <w:rPr>
                <w:rFonts w:asciiTheme="majorBidi" w:hAnsiTheme="majorBidi" w:cstheme="majorBidi"/>
                <w:b/>
                <w:bCs/>
              </w:rPr>
              <w:t>Khlf</w:t>
            </w:r>
            <w:proofErr w:type="spellEnd"/>
            <w:r w:rsidRPr="001207D4">
              <w:rPr>
                <w:rFonts w:asciiTheme="majorBidi" w:hAnsiTheme="majorBidi" w:cstheme="majorBidi"/>
                <w:b/>
                <w:bCs/>
              </w:rPr>
              <w:t xml:space="preserve"> Ahmed</w:t>
            </w:r>
            <w:r w:rsidRPr="001207D4">
              <w:rPr>
                <w:rFonts w:asciiTheme="majorBidi" w:hAnsiTheme="majorBidi" w:cstheme="majorBidi"/>
              </w:rPr>
              <w:t xml:space="preserve">, Mitigating X2-AP Interface Cost Using Quantum Teleportation, IET NETWORKS, </w:t>
            </w:r>
            <w:r w:rsidRPr="001207D4">
              <w:rPr>
                <w:rStyle w:val="meta-key"/>
                <w:rFonts w:asciiTheme="majorBidi" w:hAnsiTheme="majorBidi" w:cstheme="majorBidi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hyperlink r:id="rId9" w:history="1">
              <w:r w:rsidRPr="001207D4">
                <w:rPr>
                  <w:rStyle w:val="Hyperlink"/>
                  <w:rFonts w:asciiTheme="majorBidi" w:hAnsiTheme="majorBidi" w:cstheme="majorBidi"/>
                  <w:color w:val="auto"/>
                  <w:bdr w:val="none" w:sz="0" w:space="0" w:color="auto" w:frame="1"/>
                  <w:shd w:val="clear" w:color="auto" w:fill="FFFFFF"/>
                </w:rPr>
                <w:t>Volume 9, Issue 5</w:t>
              </w:r>
            </w:hyperlink>
            <w:r w:rsidRPr="001207D4">
              <w:rPr>
                <w:rStyle w:val="volumeissue"/>
                <w:rFonts w:asciiTheme="majorBidi" w:hAnsiTheme="majorBidi" w:cstheme="majorBidi"/>
                <w:bdr w:val="none" w:sz="0" w:space="0" w:color="auto" w:frame="1"/>
                <w:shd w:val="clear" w:color="auto" w:fill="FFFFFF"/>
              </w:rPr>
              <w:t>,</w:t>
            </w:r>
            <w:r w:rsidRPr="001207D4">
              <w:rPr>
                <w:rStyle w:val="volumeissue"/>
                <w:rFonts w:asciiTheme="majorBidi" w:hAnsiTheme="majorBidi" w:cstheme="majorBidi"/>
                <w:color w:val="222222"/>
                <w:bdr w:val="none" w:sz="0" w:space="0" w:color="auto" w:frame="1"/>
                <w:shd w:val="clear" w:color="auto" w:fill="FFFFFF"/>
              </w:rPr>
              <w:t> September 2020, </w:t>
            </w:r>
            <w:r w:rsidRPr="001207D4">
              <w:rPr>
                <w:rStyle w:val="meta-key"/>
                <w:rFonts w:asciiTheme="majorBidi" w:hAnsiTheme="majorBidi" w:cstheme="majorBidi"/>
                <w:color w:val="222222"/>
                <w:bdr w:val="none" w:sz="0" w:space="0" w:color="auto" w:frame="1"/>
                <w:shd w:val="clear" w:color="auto" w:fill="FFFFFF"/>
              </w:rPr>
              <w:t>p. </w:t>
            </w:r>
            <w:r w:rsidRPr="001207D4">
              <w:rPr>
                <w:rStyle w:val="meta-value"/>
                <w:rFonts w:asciiTheme="majorBidi" w:hAnsiTheme="majorBidi" w:cstheme="majorBidi"/>
                <w:color w:val="222222"/>
                <w:bdr w:val="none" w:sz="0" w:space="0" w:color="auto" w:frame="1"/>
                <w:shd w:val="clear" w:color="auto" w:fill="FFFFFF"/>
              </w:rPr>
              <w:t>247 – 254</w:t>
            </w:r>
            <w:r>
              <w:rPr>
                <w:rStyle w:val="meta-value"/>
                <w:rFonts w:asciiTheme="majorBidi" w:hAnsiTheme="majorBidi" w:cstheme="majorBidi"/>
                <w:color w:val="222222"/>
                <w:bdr w:val="none" w:sz="0" w:space="0" w:color="auto" w:frame="1"/>
                <w:shd w:val="clear" w:color="auto" w:fill="FFFFFF"/>
              </w:rPr>
              <w:t>.</w:t>
            </w:r>
          </w:p>
          <w:p w14:paraId="6D5236BC" w14:textId="77777777" w:rsidR="003B0055" w:rsidRDefault="003B0055" w:rsidP="003B0055">
            <w:pPr>
              <w:pStyle w:val="Heading1"/>
              <w:shd w:val="clear" w:color="auto" w:fill="FFFFFF"/>
              <w:rPr>
                <w:rFonts w:asciiTheme="majorBidi" w:eastAsia="Times New Roman" w:hAnsiTheme="majorBidi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Style w:val="meta-value"/>
                <w:rFonts w:asciiTheme="majorBidi" w:hAnsiTheme="majorBid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  <w:r w:rsidRPr="001207D4">
              <w:rPr>
                <w:rStyle w:val="meta-value"/>
                <w:rFonts w:asciiTheme="majorBidi" w:hAnsiTheme="majorBid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1207D4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Majidah</w:t>
            </w:r>
            <w:proofErr w:type="spellEnd"/>
            <w:r w:rsidRPr="001207D4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 H. </w:t>
            </w:r>
            <w:proofErr w:type="spellStart"/>
            <w:r w:rsidRPr="001207D4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Majeed</w:t>
            </w:r>
            <w:proofErr w:type="spellEnd"/>
            <w:r w:rsidRPr="001207D4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, </w:t>
            </w:r>
            <w:r w:rsidRPr="009B72C8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Riyadh </w:t>
            </w:r>
            <w:proofErr w:type="spellStart"/>
            <w:r w:rsidRPr="009B72C8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Khlf</w:t>
            </w:r>
            <w:proofErr w:type="spellEnd"/>
            <w:r w:rsidRPr="009B72C8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 Ahmed</w:t>
            </w:r>
            <w:r w:rsidRPr="001207D4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, </w:t>
            </w:r>
            <w:r w:rsidRPr="001207D4">
              <w:rPr>
                <w:rFonts w:asciiTheme="majorBidi" w:eastAsia="Times New Roman" w:hAnsiTheme="majorBidi"/>
                <w:color w:val="000000" w:themeColor="text1"/>
                <w:kern w:val="36"/>
                <w:sz w:val="24"/>
                <w:szCs w:val="24"/>
              </w:rPr>
              <w:t xml:space="preserve">Performance Enhancement of Encoding–Decoding </w:t>
            </w:r>
            <w:proofErr w:type="spellStart"/>
            <w:r w:rsidRPr="001207D4">
              <w:rPr>
                <w:rFonts w:asciiTheme="majorBidi" w:eastAsia="Times New Roman" w:hAnsiTheme="majorBidi"/>
                <w:color w:val="000000" w:themeColor="text1"/>
                <w:kern w:val="36"/>
                <w:sz w:val="24"/>
                <w:szCs w:val="24"/>
              </w:rPr>
              <w:t>Multidiagonal</w:t>
            </w:r>
            <w:proofErr w:type="spellEnd"/>
            <w:r w:rsidRPr="001207D4">
              <w:rPr>
                <w:rFonts w:asciiTheme="majorBidi" w:eastAsia="Times New Roman" w:hAnsiTheme="majorBidi"/>
                <w:color w:val="000000" w:themeColor="text1"/>
                <w:kern w:val="36"/>
                <w:sz w:val="24"/>
                <w:szCs w:val="24"/>
              </w:rPr>
              <w:t xml:space="preserve"> and Walsh </w:t>
            </w:r>
            <w:proofErr w:type="spellStart"/>
            <w:r w:rsidRPr="001207D4">
              <w:rPr>
                <w:rFonts w:asciiTheme="majorBidi" w:eastAsia="Times New Roman" w:hAnsiTheme="majorBidi"/>
                <w:color w:val="000000" w:themeColor="text1"/>
                <w:kern w:val="36"/>
                <w:sz w:val="24"/>
                <w:szCs w:val="24"/>
              </w:rPr>
              <w:t>Hadamard</w:t>
            </w:r>
            <w:proofErr w:type="spellEnd"/>
            <w:r w:rsidRPr="001207D4">
              <w:rPr>
                <w:rFonts w:asciiTheme="majorBidi" w:eastAsia="Times New Roman" w:hAnsiTheme="majorBidi"/>
                <w:color w:val="000000" w:themeColor="text1"/>
                <w:kern w:val="36"/>
                <w:sz w:val="24"/>
                <w:szCs w:val="24"/>
              </w:rPr>
              <w:t xml:space="preserve"> Codes for Spectral Amplitude Coding-Optical Code Division Multiple Access (SAC-OCDMA) Utilizing Dispersion Compensated Fiber</w:t>
            </w:r>
            <w:r>
              <w:rPr>
                <w:rFonts w:asciiTheme="majorBidi" w:eastAsia="Times New Roman" w:hAnsiTheme="majorBidi"/>
                <w:color w:val="000000" w:themeColor="text1"/>
                <w:kern w:val="36"/>
                <w:sz w:val="24"/>
                <w:szCs w:val="24"/>
              </w:rPr>
              <w:t>, Journal of optical communications, Jan., 8, 2020.</w:t>
            </w:r>
          </w:p>
          <w:p w14:paraId="060AB67F" w14:textId="77777777" w:rsidR="003B0055" w:rsidRPr="001207D4" w:rsidRDefault="003B0055" w:rsidP="003B0055">
            <w:pPr>
              <w:jc w:val="both"/>
              <w:rPr>
                <w:rFonts w:asciiTheme="majorBidi" w:hAnsiTheme="majorBidi" w:cstheme="majorBidi"/>
              </w:rPr>
            </w:pPr>
          </w:p>
          <w:p w14:paraId="6407E4B3" w14:textId="77777777" w:rsidR="003B0055" w:rsidRPr="00BA2A70" w:rsidRDefault="003B0055" w:rsidP="003B0055">
            <w:pPr>
              <w:jc w:val="both"/>
            </w:pPr>
          </w:p>
          <w:p w14:paraId="1DDD9A92" w14:textId="77777777" w:rsidR="003B0055" w:rsidRDefault="003B0055" w:rsidP="003B0055">
            <w:pPr>
              <w:jc w:val="both"/>
              <w:rPr>
                <w:b/>
                <w:bCs/>
                <w:u w:val="single"/>
              </w:rPr>
            </w:pPr>
          </w:p>
          <w:p w14:paraId="597F89F6" w14:textId="77777777" w:rsidR="003B0055" w:rsidRDefault="003B0055" w:rsidP="003B0055">
            <w:pPr>
              <w:jc w:val="both"/>
              <w:rPr>
                <w:b/>
                <w:bCs/>
                <w:u w:val="single"/>
              </w:rPr>
            </w:pPr>
          </w:p>
          <w:p w14:paraId="0CDC81AE" w14:textId="24328EEA" w:rsidR="003B0055" w:rsidRDefault="003B0055" w:rsidP="003B005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List of conferences</w:t>
            </w:r>
          </w:p>
          <w:p w14:paraId="42A15C95" w14:textId="77777777" w:rsidR="003B0055" w:rsidRDefault="003B0055" w:rsidP="003B0055">
            <w:pPr>
              <w:pStyle w:val="ListParagraph"/>
              <w:jc w:val="both"/>
              <w:rPr>
                <w:b/>
                <w:bCs/>
                <w:u w:val="single"/>
              </w:rPr>
            </w:pPr>
          </w:p>
          <w:p w14:paraId="5FA1A247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  <w:r w:rsidRPr="003B0055">
              <w:rPr>
                <w:rFonts w:eastAsiaTheme="minorHAnsi"/>
                <w:color w:val="auto"/>
              </w:rPr>
              <w:t xml:space="preserve">1) </w:t>
            </w:r>
            <w:r w:rsidRPr="003B0055">
              <w:rPr>
                <w:rFonts w:eastAsiaTheme="minorHAnsi"/>
                <w:b/>
                <w:bCs/>
                <w:color w:val="auto"/>
              </w:rPr>
              <w:t xml:space="preserve">Riyadh </w:t>
            </w:r>
            <w:proofErr w:type="spellStart"/>
            <w:r w:rsidRPr="003B0055">
              <w:rPr>
                <w:rFonts w:eastAsiaTheme="minorHAnsi"/>
                <w:b/>
                <w:bCs/>
                <w:color w:val="auto"/>
              </w:rPr>
              <w:t>Khlf</w:t>
            </w:r>
            <w:proofErr w:type="spellEnd"/>
            <w:r w:rsidRPr="003B0055">
              <w:rPr>
                <w:rFonts w:eastAsiaTheme="minorHAnsi"/>
                <w:b/>
                <w:bCs/>
                <w:color w:val="auto"/>
              </w:rPr>
              <w:t xml:space="preserve"> Ahmed</w:t>
            </w:r>
            <w:r w:rsidRPr="003B0055">
              <w:rPr>
                <w:rFonts w:eastAsiaTheme="minorHAnsi"/>
                <w:color w:val="auto"/>
              </w:rPr>
              <w:t xml:space="preserve">, Khalil I. </w:t>
            </w:r>
            <w:proofErr w:type="spellStart"/>
            <w:r w:rsidRPr="003B0055">
              <w:rPr>
                <w:rFonts w:eastAsiaTheme="minorHAnsi"/>
                <w:color w:val="auto"/>
              </w:rPr>
              <w:t>Hajim</w:t>
            </w:r>
            <w:proofErr w:type="spellEnd"/>
            <w:r w:rsidRPr="003B0055">
              <w:rPr>
                <w:rFonts w:eastAsiaTheme="minorHAnsi"/>
                <w:color w:val="auto"/>
              </w:rPr>
              <w:t>, Alcohol Filled Side-Hole Fiber Tilted Fiber Bragg Grating for Temperature Measurements, 2018 Al-Mansour International Conference on New Trends in Computing, Communication, and Information Technology (NTCCIT), PP. 63-64, 2019.</w:t>
            </w:r>
          </w:p>
          <w:p w14:paraId="56DB718E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</w:p>
          <w:p w14:paraId="3BA046C7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  <w:r w:rsidRPr="003B0055">
              <w:rPr>
                <w:rFonts w:eastAsiaTheme="minorHAnsi"/>
                <w:color w:val="auto"/>
              </w:rPr>
              <w:t xml:space="preserve">2) </w:t>
            </w:r>
            <w:r w:rsidRPr="003B0055">
              <w:rPr>
                <w:rFonts w:eastAsiaTheme="minorHAnsi"/>
                <w:b/>
                <w:bCs/>
                <w:color w:val="auto"/>
              </w:rPr>
              <w:t xml:space="preserve">Riyadh </w:t>
            </w:r>
            <w:proofErr w:type="spellStart"/>
            <w:r w:rsidRPr="003B0055">
              <w:rPr>
                <w:rFonts w:eastAsiaTheme="minorHAnsi"/>
                <w:b/>
                <w:bCs/>
                <w:color w:val="auto"/>
              </w:rPr>
              <w:t>Khlf</w:t>
            </w:r>
            <w:proofErr w:type="spellEnd"/>
            <w:r w:rsidRPr="003B0055">
              <w:rPr>
                <w:rFonts w:eastAsiaTheme="minorHAnsi"/>
                <w:b/>
                <w:bCs/>
                <w:color w:val="auto"/>
              </w:rPr>
              <w:t xml:space="preserve"> Ahmed</w:t>
            </w:r>
            <w:r w:rsidRPr="003B0055">
              <w:rPr>
                <w:rFonts w:eastAsiaTheme="minorHAnsi"/>
                <w:color w:val="auto"/>
              </w:rPr>
              <w:t xml:space="preserve">, Huda I. </w:t>
            </w:r>
            <w:proofErr w:type="spellStart"/>
            <w:r w:rsidRPr="003B0055">
              <w:rPr>
                <w:rFonts w:eastAsiaTheme="minorHAnsi"/>
                <w:color w:val="auto"/>
              </w:rPr>
              <w:t>Hamed</w:t>
            </w:r>
            <w:proofErr w:type="spellEnd"/>
            <w:r w:rsidRPr="003B0055">
              <w:rPr>
                <w:rFonts w:eastAsiaTheme="minorHAnsi"/>
                <w:color w:val="auto"/>
              </w:rPr>
              <w:t>, ELEVATION ANGLE INFLUNCE IN  GEOSTATIONARY AND NON-GEOSTATIONARY SATELLITE SYSTEM, 2018 International Conference on Advanced Science and Engineering (ICOASE), PP. 212-215, 2019.</w:t>
            </w:r>
          </w:p>
          <w:p w14:paraId="0EC8133E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</w:p>
          <w:p w14:paraId="2C96E7EC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  <w:r w:rsidRPr="003B0055">
              <w:rPr>
                <w:rFonts w:eastAsiaTheme="minorHAnsi"/>
                <w:color w:val="auto"/>
              </w:rPr>
              <w:t xml:space="preserve">3) O. Sh. </w:t>
            </w:r>
            <w:proofErr w:type="spellStart"/>
            <w:r w:rsidRPr="003B0055">
              <w:rPr>
                <w:rFonts w:eastAsiaTheme="minorHAnsi"/>
                <w:color w:val="auto"/>
              </w:rPr>
              <w:t>Dautov</w:t>
            </w:r>
            <w:proofErr w:type="spellEnd"/>
            <w:r w:rsidRPr="003B0055">
              <w:rPr>
                <w:rFonts w:eastAsiaTheme="minorHAnsi"/>
                <w:color w:val="auto"/>
              </w:rPr>
              <w:t>, M. S. Al-</w:t>
            </w:r>
            <w:proofErr w:type="spellStart"/>
            <w:r w:rsidRPr="003B0055">
              <w:rPr>
                <w:rFonts w:eastAsiaTheme="minorHAnsi"/>
                <w:color w:val="auto"/>
              </w:rPr>
              <w:t>abadi</w:t>
            </w:r>
            <w:proofErr w:type="spellEnd"/>
            <w:r w:rsidRPr="003B0055">
              <w:rPr>
                <w:rFonts w:eastAsiaTheme="minorHAnsi"/>
                <w:color w:val="auto"/>
              </w:rPr>
              <w:t xml:space="preserve">, </w:t>
            </w:r>
            <w:r w:rsidRPr="003B0055">
              <w:rPr>
                <w:rFonts w:eastAsiaTheme="minorHAnsi"/>
                <w:b/>
                <w:bCs/>
                <w:color w:val="auto"/>
              </w:rPr>
              <w:t xml:space="preserve">Riyadh </w:t>
            </w:r>
            <w:proofErr w:type="spellStart"/>
            <w:r w:rsidRPr="003B0055">
              <w:rPr>
                <w:rFonts w:eastAsiaTheme="minorHAnsi"/>
                <w:b/>
                <w:bCs/>
                <w:color w:val="auto"/>
              </w:rPr>
              <w:t>Khlf</w:t>
            </w:r>
            <w:proofErr w:type="spellEnd"/>
            <w:r w:rsidRPr="003B0055">
              <w:rPr>
                <w:rFonts w:eastAsiaTheme="minorHAnsi"/>
                <w:b/>
                <w:bCs/>
                <w:color w:val="auto"/>
              </w:rPr>
              <w:t xml:space="preserve"> Ahmed</w:t>
            </w:r>
            <w:r w:rsidRPr="003B0055">
              <w:rPr>
                <w:rFonts w:eastAsiaTheme="minorHAnsi"/>
                <w:color w:val="auto"/>
              </w:rPr>
              <w:t>, Radiation Pattern of Spherical Slotted Antenna Coated by Dielectric Material and Plasma, 2019 International Conference on Advanced Science and Engineering (ICOASE), PP. 165-169, 2019.</w:t>
            </w:r>
          </w:p>
          <w:p w14:paraId="344C1DA1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</w:p>
          <w:p w14:paraId="67197B9C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  <w:r w:rsidRPr="003B0055">
              <w:rPr>
                <w:rFonts w:eastAsiaTheme="minorHAnsi"/>
                <w:color w:val="auto"/>
              </w:rPr>
              <w:t xml:space="preserve">4) </w:t>
            </w:r>
            <w:r w:rsidRPr="003B0055">
              <w:rPr>
                <w:rFonts w:eastAsiaTheme="minorHAnsi"/>
                <w:b/>
                <w:bCs/>
                <w:color w:val="auto"/>
              </w:rPr>
              <w:t xml:space="preserve">Riyadh </w:t>
            </w:r>
            <w:proofErr w:type="spellStart"/>
            <w:r w:rsidRPr="003B0055">
              <w:rPr>
                <w:rFonts w:eastAsiaTheme="minorHAnsi"/>
                <w:b/>
                <w:bCs/>
                <w:color w:val="auto"/>
              </w:rPr>
              <w:t>Khlf</w:t>
            </w:r>
            <w:proofErr w:type="spellEnd"/>
            <w:r w:rsidRPr="003B0055">
              <w:rPr>
                <w:rFonts w:eastAsiaTheme="minorHAnsi"/>
                <w:b/>
                <w:bCs/>
                <w:color w:val="auto"/>
              </w:rPr>
              <w:t xml:space="preserve"> Ahmed</w:t>
            </w:r>
            <w:r w:rsidRPr="003B0055">
              <w:rPr>
                <w:rFonts w:eastAsiaTheme="minorHAnsi"/>
                <w:color w:val="auto"/>
              </w:rPr>
              <w:t>, INVESTIGATION OF FIBER LASER FOR LOW   POWER APPLICATIONS, Al-Mansour University College / Proceeding of 15th Scientific Conference 23-24 April 2016, PP. 219-226, 2016.</w:t>
            </w:r>
          </w:p>
          <w:p w14:paraId="57A7EC82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</w:p>
          <w:p w14:paraId="60291316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  <w:r w:rsidRPr="003B0055">
              <w:rPr>
                <w:rFonts w:eastAsiaTheme="minorHAnsi"/>
                <w:color w:val="auto"/>
              </w:rPr>
              <w:t xml:space="preserve">5) </w:t>
            </w:r>
            <w:r w:rsidRPr="003B0055">
              <w:rPr>
                <w:rFonts w:eastAsiaTheme="minorHAnsi"/>
                <w:b/>
                <w:bCs/>
                <w:color w:val="auto"/>
              </w:rPr>
              <w:t xml:space="preserve">Riyadh </w:t>
            </w:r>
            <w:proofErr w:type="spellStart"/>
            <w:r w:rsidRPr="003B0055">
              <w:rPr>
                <w:rFonts w:eastAsiaTheme="minorHAnsi"/>
                <w:b/>
                <w:bCs/>
                <w:color w:val="auto"/>
              </w:rPr>
              <w:t>Khlf</w:t>
            </w:r>
            <w:proofErr w:type="spellEnd"/>
            <w:r w:rsidRPr="003B0055">
              <w:rPr>
                <w:rFonts w:eastAsiaTheme="minorHAnsi"/>
                <w:b/>
                <w:bCs/>
                <w:color w:val="auto"/>
              </w:rPr>
              <w:t xml:space="preserve"> Ahmed</w:t>
            </w:r>
            <w:r w:rsidRPr="003B0055">
              <w:rPr>
                <w:rFonts w:eastAsiaTheme="minorHAnsi"/>
                <w:color w:val="auto"/>
              </w:rPr>
              <w:t xml:space="preserve">, Hussein Ahmed </w:t>
            </w:r>
            <w:proofErr w:type="spellStart"/>
            <w:r w:rsidRPr="003B0055">
              <w:rPr>
                <w:rFonts w:eastAsiaTheme="minorHAnsi"/>
                <w:color w:val="auto"/>
              </w:rPr>
              <w:t>Mahmood</w:t>
            </w:r>
            <w:proofErr w:type="spellEnd"/>
            <w:r w:rsidRPr="003B0055">
              <w:rPr>
                <w:rFonts w:eastAsiaTheme="minorHAnsi"/>
                <w:color w:val="auto"/>
              </w:rPr>
              <w:t>, The performance analysis of dispersion compensation for PAM intensity modulation transmission system, 2018 1st International Scientific Conference of Engineering , Vol. Sciences - 3rd Scientific Conference of Engineering Science (ISCES), PP. 126-130, 2018.</w:t>
            </w:r>
          </w:p>
          <w:p w14:paraId="22CE275C" w14:textId="77777777" w:rsidR="003B0055" w:rsidRPr="003B0055" w:rsidRDefault="003B0055" w:rsidP="003B0055">
            <w:pPr>
              <w:widowControl/>
              <w:jc w:val="both"/>
              <w:rPr>
                <w:rFonts w:eastAsiaTheme="minorHAnsi"/>
                <w:color w:val="auto"/>
              </w:rPr>
            </w:pPr>
          </w:p>
          <w:p w14:paraId="59C8AB45" w14:textId="77777777" w:rsidR="003B0055" w:rsidRPr="003B0055" w:rsidRDefault="003B0055" w:rsidP="003B0055">
            <w:pPr>
              <w:widowControl/>
              <w:jc w:val="both"/>
              <w:rPr>
                <w:rFonts w:asciiTheme="majorBidi" w:eastAsiaTheme="minorHAnsi" w:hAnsiTheme="majorBidi" w:cstheme="majorBidi"/>
                <w:color w:val="auto"/>
              </w:rPr>
            </w:pPr>
            <w:r w:rsidRPr="003B0055">
              <w:rPr>
                <w:rFonts w:eastAsiaTheme="minorHAnsi"/>
                <w:color w:val="auto"/>
              </w:rPr>
              <w:t xml:space="preserve">6)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Israa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H. Ali, </w:t>
            </w:r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 xml:space="preserve">Riyadh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>Khlf</w:t>
            </w:r>
            <w:proofErr w:type="spellEnd"/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 xml:space="preserve"> Ahmed</w:t>
            </w:r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, Fractal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Sierpinski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Square Patch Antenna for GPS Applications,</w:t>
            </w:r>
            <w:r w:rsidRPr="003B0055">
              <w:rPr>
                <w:rFonts w:asciiTheme="majorBidi" w:eastAsiaTheme="minorHAnsi" w:hAnsiTheme="majorBidi" w:cstheme="majorBidi"/>
                <w:color w:val="auto"/>
                <w:shd w:val="clear" w:color="auto" w:fill="FFFFFF"/>
              </w:rPr>
              <w:t xml:space="preserve"> 2nd International Conference on Sustainable Engineering Techniques (ICSET 2019)</w:t>
            </w:r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IOP Conference Series: Materials Science and Engineering, Vol. 518, PP. 1-6, 2019.</w:t>
            </w:r>
          </w:p>
          <w:p w14:paraId="025F4E69" w14:textId="77777777" w:rsidR="003B0055" w:rsidRPr="003B0055" w:rsidRDefault="003B0055" w:rsidP="003B0055">
            <w:pPr>
              <w:widowControl/>
              <w:jc w:val="both"/>
              <w:rPr>
                <w:rFonts w:asciiTheme="majorBidi" w:eastAsiaTheme="minorHAnsi" w:hAnsiTheme="majorBidi" w:cstheme="majorBidi"/>
                <w:color w:val="auto"/>
              </w:rPr>
            </w:pPr>
          </w:p>
          <w:p w14:paraId="1D4FCB8B" w14:textId="77777777" w:rsidR="003B0055" w:rsidRPr="003B0055" w:rsidRDefault="003B0055" w:rsidP="003B0055">
            <w:pPr>
              <w:widowControl/>
              <w:jc w:val="both"/>
              <w:rPr>
                <w:rFonts w:asciiTheme="majorBidi" w:eastAsiaTheme="minorHAnsi" w:hAnsiTheme="majorBidi" w:cstheme="majorBidi"/>
                <w:color w:val="auto"/>
              </w:rPr>
            </w:pPr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7)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Majidah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H.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Majeed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, </w:t>
            </w:r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 xml:space="preserve">Riyadh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>Khlf</w:t>
            </w:r>
            <w:proofErr w:type="spellEnd"/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 xml:space="preserve"> Ahmed</w:t>
            </w:r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, and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Raad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S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Alhumaima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>, Performance Analysis of Inter-satellite Optical Wireless Communication (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IsOWC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>) System with Multiple Transmitters/Receivers,2nd International Scientific Conference of Engineering Sciences (ISCES 2020), IOP Conf. Series: Materials Science and Engineering 1076  (2021) 012052.</w:t>
            </w:r>
          </w:p>
          <w:p w14:paraId="19404C39" w14:textId="77777777" w:rsidR="003B0055" w:rsidRPr="003B0055" w:rsidRDefault="003B0055" w:rsidP="003B0055">
            <w:pPr>
              <w:widowControl/>
              <w:jc w:val="both"/>
              <w:rPr>
                <w:rFonts w:asciiTheme="majorBidi" w:eastAsiaTheme="minorHAnsi" w:hAnsiTheme="majorBidi" w:cstheme="majorBidi"/>
                <w:color w:val="auto"/>
              </w:rPr>
            </w:pPr>
          </w:p>
          <w:p w14:paraId="52B8DE14" w14:textId="77777777" w:rsidR="003B0055" w:rsidRPr="003B0055" w:rsidRDefault="003B0055" w:rsidP="003B0055">
            <w:pPr>
              <w:widowControl/>
              <w:jc w:val="both"/>
              <w:rPr>
                <w:rFonts w:asciiTheme="majorBidi" w:eastAsiaTheme="minorHAnsi" w:hAnsiTheme="majorBidi" w:cstheme="majorBidi"/>
                <w:color w:val="auto"/>
              </w:rPr>
            </w:pPr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8)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Yassir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Ameen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Ahmed Al-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Karawi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, 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Montadar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Abas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color w:val="auto"/>
              </w:rPr>
              <w:t>Taher</w:t>
            </w:r>
            <w:proofErr w:type="spellEnd"/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and    </w:t>
            </w:r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 xml:space="preserve">Riyadh </w:t>
            </w:r>
            <w:proofErr w:type="spellStart"/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>khlf</w:t>
            </w:r>
            <w:proofErr w:type="spellEnd"/>
            <w:r w:rsidRPr="003B0055">
              <w:rPr>
                <w:rFonts w:asciiTheme="majorBidi" w:eastAsiaTheme="minorHAnsi" w:hAnsiTheme="majorBidi" w:cstheme="majorBidi"/>
                <w:b/>
                <w:bCs/>
                <w:color w:val="auto"/>
              </w:rPr>
              <w:t xml:space="preserve"> Ahmed</w:t>
            </w:r>
            <w:r w:rsidRPr="003B0055">
              <w:rPr>
                <w:rFonts w:asciiTheme="majorBidi" w:eastAsiaTheme="minorHAnsi" w:hAnsiTheme="majorBidi" w:cstheme="majorBidi"/>
                <w:color w:val="auto"/>
              </w:rPr>
              <w:t>,                            On the Trade-offs of 5G networks and beyond, 2nd International Scientific Conference of Engineering Sciences (ISCES 2020), IOP Conf. Series: Materials Science and Engineering 1076  (2021) 012066.</w:t>
            </w:r>
          </w:p>
          <w:p w14:paraId="192C8806" w14:textId="77777777" w:rsidR="003B0055" w:rsidRPr="003B0055" w:rsidRDefault="003B0055" w:rsidP="003B0055">
            <w:pPr>
              <w:widowControl/>
              <w:jc w:val="both"/>
              <w:rPr>
                <w:rFonts w:asciiTheme="majorBidi" w:eastAsiaTheme="minorHAnsi" w:hAnsiTheme="majorBidi" w:cstheme="majorBidi"/>
                <w:color w:val="auto"/>
              </w:rPr>
            </w:pPr>
            <w:r w:rsidRPr="003B0055">
              <w:rPr>
                <w:rFonts w:asciiTheme="majorBidi" w:eastAsiaTheme="minorHAnsi" w:hAnsiTheme="majorBidi" w:cstheme="majorBidi"/>
                <w:color w:val="auto"/>
              </w:rPr>
              <w:t xml:space="preserve">  </w:t>
            </w:r>
          </w:p>
          <w:p w14:paraId="5C6B1117" w14:textId="77777777" w:rsidR="003B0055" w:rsidRPr="003B0055" w:rsidRDefault="003B0055" w:rsidP="003B0055">
            <w:pPr>
              <w:widowControl/>
              <w:spacing w:after="113"/>
              <w:rPr>
                <w:rFonts w:asciiTheme="majorBidi" w:hAnsiTheme="majorBidi" w:cstheme="majorBidi"/>
                <w:b/>
                <w:color w:val="auto"/>
                <w:vertAlign w:val="superscript"/>
                <w:lang w:val="en-GB"/>
              </w:rPr>
            </w:pPr>
          </w:p>
          <w:p w14:paraId="127B8111" w14:textId="77777777" w:rsidR="003B0055" w:rsidRPr="003B0055" w:rsidRDefault="003B0055" w:rsidP="003B0055">
            <w:pPr>
              <w:widowControl/>
              <w:jc w:val="both"/>
              <w:rPr>
                <w:rFonts w:asciiTheme="majorBidi" w:eastAsiaTheme="minorHAnsi" w:hAnsiTheme="majorBidi" w:cstheme="majorBidi"/>
                <w:color w:val="auto"/>
                <w:rtl/>
                <w:lang w:val="en-GB"/>
              </w:rPr>
            </w:pPr>
          </w:p>
          <w:p w14:paraId="27131742" w14:textId="77777777" w:rsidR="003B0055" w:rsidRPr="003B0055" w:rsidRDefault="003B0055" w:rsidP="003B0055">
            <w:pPr>
              <w:widowControl/>
              <w:bidi/>
              <w:jc w:val="both"/>
              <w:rPr>
                <w:rFonts w:eastAsiaTheme="minorHAnsi"/>
                <w:color w:val="auto"/>
              </w:rPr>
            </w:pPr>
          </w:p>
          <w:p w14:paraId="0D67BBF0" w14:textId="77777777" w:rsidR="003B0055" w:rsidRPr="003B0055" w:rsidRDefault="003B0055" w:rsidP="003B0055">
            <w:pPr>
              <w:pStyle w:val="ListParagraph"/>
              <w:jc w:val="both"/>
              <w:rPr>
                <w:b/>
                <w:bCs/>
                <w:u w:val="single"/>
              </w:rPr>
            </w:pPr>
          </w:p>
          <w:p w14:paraId="0267A57D" w14:textId="77777777" w:rsidR="003B0055" w:rsidRDefault="003B0055" w:rsidP="003B0055">
            <w:pPr>
              <w:jc w:val="both"/>
              <w:rPr>
                <w:b/>
                <w:bCs/>
                <w:u w:val="single"/>
              </w:rPr>
            </w:pPr>
          </w:p>
          <w:p w14:paraId="72BE17B1" w14:textId="77777777" w:rsidR="003B0055" w:rsidRPr="00F703AD" w:rsidRDefault="003B0055" w:rsidP="003B0055">
            <w:pPr>
              <w:widowControl/>
              <w:ind w:left="720"/>
              <w:rPr>
                <w:b/>
                <w:bCs/>
                <w:sz w:val="28"/>
                <w:szCs w:val="28"/>
              </w:rPr>
            </w:pPr>
          </w:p>
        </w:tc>
      </w:tr>
    </w:tbl>
    <w:p w14:paraId="2F18345E" w14:textId="77777777" w:rsidR="00F5143B" w:rsidRDefault="00F5143B">
      <w:pPr>
        <w:bidi/>
        <w:ind w:left="360"/>
      </w:pPr>
    </w:p>
    <w:p w14:paraId="6E558DA1" w14:textId="77777777" w:rsidR="00995998" w:rsidRDefault="00995998" w:rsidP="00995998">
      <w:pPr>
        <w:bidi/>
        <w:ind w:left="360"/>
      </w:pPr>
    </w:p>
    <w:p w14:paraId="6327472E" w14:textId="77777777" w:rsidR="00995998" w:rsidRDefault="00995998" w:rsidP="00995998">
      <w:pPr>
        <w:bidi/>
        <w:ind w:left="360"/>
      </w:pPr>
    </w:p>
    <w:p w14:paraId="74E2ACEA" w14:textId="77777777" w:rsidR="00995998" w:rsidRDefault="00995998" w:rsidP="00995998">
      <w:pPr>
        <w:bidi/>
        <w:ind w:left="360"/>
      </w:pPr>
    </w:p>
    <w:p w14:paraId="37107ADB" w14:textId="77777777" w:rsidR="00995998" w:rsidRDefault="00995998" w:rsidP="00995998">
      <w:pPr>
        <w:bidi/>
        <w:ind w:left="360"/>
      </w:pPr>
    </w:p>
    <w:p w14:paraId="0E45E221" w14:textId="77777777" w:rsidR="00995998" w:rsidRDefault="00995998" w:rsidP="00995998">
      <w:pPr>
        <w:bidi/>
        <w:ind w:left="360"/>
      </w:pPr>
    </w:p>
    <w:p w14:paraId="2A00B2CE" w14:textId="77777777" w:rsidR="00995998" w:rsidRDefault="00995998" w:rsidP="00995998">
      <w:pPr>
        <w:bidi/>
        <w:ind w:left="360"/>
      </w:pPr>
    </w:p>
    <w:p w14:paraId="77D83FC1" w14:textId="77777777" w:rsidR="00995998" w:rsidRDefault="00995998" w:rsidP="00995998">
      <w:pPr>
        <w:bidi/>
        <w:ind w:left="360"/>
      </w:pPr>
    </w:p>
    <w:p w14:paraId="3E12D4C9" w14:textId="77777777" w:rsidR="00995998" w:rsidRDefault="00995998" w:rsidP="00995998">
      <w:pPr>
        <w:bidi/>
        <w:ind w:left="360"/>
      </w:pPr>
    </w:p>
    <w:p w14:paraId="7379FEA7" w14:textId="77777777" w:rsidR="00995998" w:rsidRPr="00F703AD" w:rsidRDefault="00995998" w:rsidP="00995998">
      <w:pPr>
        <w:bidi/>
        <w:ind w:left="360"/>
      </w:pPr>
      <w:bookmarkStart w:id="0" w:name="_GoBack"/>
      <w:bookmarkEnd w:id="0"/>
    </w:p>
    <w:p w14:paraId="4E9DB8F0" w14:textId="77777777" w:rsidR="00F5143B" w:rsidRPr="00822BC9" w:rsidRDefault="00D74672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lastRenderedPageBreak/>
        <w:t>سابعا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": المزيد من المعلومات عن النشاط العلمي يمكن ايجادها على روابط التواصل الاجتماعي و العلمي :</w:t>
      </w:r>
    </w:p>
    <w:p w14:paraId="13CCB146" w14:textId="77777777" w:rsidR="00F5143B" w:rsidRDefault="00F5143B">
      <w:pPr>
        <w:bidi/>
        <w:ind w:left="360"/>
        <w:rPr>
          <w:rFonts w:ascii="Sakkal Majalla" w:eastAsia="Sakkal Majalla" w:hAnsi="Sakkal Majalla" w:cs="Sakkal Majalla"/>
          <w:sz w:val="28"/>
          <w:szCs w:val="28"/>
        </w:rPr>
      </w:pPr>
    </w:p>
    <w:p w14:paraId="2EB974FE" w14:textId="77777777" w:rsidR="00F5143B" w:rsidRDefault="00F5143B">
      <w:pPr>
        <w:spacing w:line="360" w:lineRule="auto"/>
        <w:rPr>
          <w:sz w:val="22"/>
          <w:szCs w:val="22"/>
        </w:rPr>
      </w:pP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47E8A901" w14:textId="77777777">
        <w:tc>
          <w:tcPr>
            <w:tcW w:w="2268" w:type="dxa"/>
            <w:vAlign w:val="center"/>
          </w:tcPr>
          <w:p w14:paraId="1BC9EE58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CC9770B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F5143B" w14:paraId="051F8186" w14:textId="77777777">
        <w:tc>
          <w:tcPr>
            <w:tcW w:w="2268" w:type="dxa"/>
            <w:vAlign w:val="center"/>
          </w:tcPr>
          <w:p w14:paraId="43A8543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353D387C" wp14:editId="08ACC77D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BB2CAEC" w14:textId="1FDA0B6E" w:rsidR="00F5143B" w:rsidRDefault="00B955E2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B955E2">
              <w:rPr>
                <w:color w:val="1F497D"/>
                <w:sz w:val="22"/>
                <w:szCs w:val="22"/>
              </w:rPr>
              <w:t>https://www.researchgate.net/profile/Riyadh-Ahmed-2</w:t>
            </w:r>
          </w:p>
        </w:tc>
      </w:tr>
      <w:tr w:rsidR="00F5143B" w14:paraId="753E8261" w14:textId="77777777">
        <w:tc>
          <w:tcPr>
            <w:tcW w:w="2268" w:type="dxa"/>
            <w:vAlign w:val="center"/>
          </w:tcPr>
          <w:p w14:paraId="24B8B797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Acadimeca.edu </w:t>
            </w:r>
            <w:r>
              <w:rPr>
                <w:noProof/>
              </w:rPr>
              <w:drawing>
                <wp:inline distT="0" distB="0" distL="114300" distR="114300" wp14:anchorId="676DC31A" wp14:editId="78E29B3A">
                  <wp:extent cx="180975" cy="180975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5D67E163" w14:textId="342BCB9A" w:rsidR="00F5143B" w:rsidRDefault="00B955E2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B955E2">
              <w:rPr>
                <w:color w:val="1F497D"/>
                <w:sz w:val="22"/>
                <w:szCs w:val="22"/>
              </w:rPr>
              <w:t>https://independent.academia.edu/riyadhalazawi</w:t>
            </w:r>
          </w:p>
        </w:tc>
      </w:tr>
      <w:tr w:rsidR="00F5143B" w14:paraId="711045D5" w14:textId="77777777">
        <w:tc>
          <w:tcPr>
            <w:tcW w:w="2268" w:type="dxa"/>
            <w:vAlign w:val="center"/>
          </w:tcPr>
          <w:p w14:paraId="7A1CC74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2869F7A8" wp14:editId="044EBDFA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153147" w14:textId="496E774C" w:rsidR="00F5143B" w:rsidRDefault="00B955E2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B955E2">
              <w:rPr>
                <w:color w:val="1F497D"/>
                <w:sz w:val="22"/>
                <w:szCs w:val="22"/>
              </w:rPr>
              <w:t>https://scholar.google.com/citations?user=MuOAprwAAAAJ&amp;hl=en</w:t>
            </w:r>
          </w:p>
        </w:tc>
      </w:tr>
      <w:tr w:rsidR="00034B72" w14:paraId="0E44F388" w14:textId="77777777" w:rsidTr="00D00299">
        <w:tc>
          <w:tcPr>
            <w:tcW w:w="2268" w:type="dxa"/>
          </w:tcPr>
          <w:p w14:paraId="185402CE" w14:textId="77777777" w:rsidR="00034B72" w:rsidRPr="002A27AD" w:rsidRDefault="00034B72" w:rsidP="000C12C2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5BDAE068" wp14:editId="76DFE5A5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9FC4737" w14:textId="384F4C5D" w:rsidR="00F56158" w:rsidRPr="002A27AD" w:rsidRDefault="00B255B1" w:rsidP="00F56158">
            <w:pPr>
              <w:spacing w:line="360" w:lineRule="auto"/>
            </w:pPr>
            <w:hyperlink r:id="rId14" w:history="1">
              <w:r w:rsidR="00F56158" w:rsidRPr="001B13B1">
                <w:rPr>
                  <w:rStyle w:val="Hyperlink"/>
                </w:rPr>
                <w:t>https://www.webofscience.com/wos/author/record/N-2548-2017</w:t>
              </w:r>
            </w:hyperlink>
          </w:p>
        </w:tc>
      </w:tr>
    </w:tbl>
    <w:p w14:paraId="063F6720" w14:textId="77777777" w:rsidR="00F5143B" w:rsidRDefault="00F5143B">
      <w:pPr>
        <w:spacing w:line="360" w:lineRule="auto"/>
        <w:rPr>
          <w:sz w:val="22"/>
          <w:szCs w:val="22"/>
        </w:rPr>
      </w:pPr>
    </w:p>
    <w:p w14:paraId="4963EB60" w14:textId="77777777" w:rsidR="00F5143B" w:rsidRDefault="00F5143B">
      <w:pPr>
        <w:spacing w:line="360" w:lineRule="auto"/>
        <w:rPr>
          <w:sz w:val="22"/>
          <w:szCs w:val="22"/>
        </w:rPr>
      </w:pPr>
    </w:p>
    <w:sectPr w:rsidR="00F5143B">
      <w:footerReference w:type="default" r:id="rId15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CEBDF" w14:textId="77777777" w:rsidR="00B255B1" w:rsidRDefault="00B255B1">
      <w:r>
        <w:separator/>
      </w:r>
    </w:p>
  </w:endnote>
  <w:endnote w:type="continuationSeparator" w:id="0">
    <w:p w14:paraId="7B2794A8" w14:textId="77777777" w:rsidR="00B255B1" w:rsidRDefault="00B2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FED85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4F550" w14:textId="77777777" w:rsidR="00B255B1" w:rsidRDefault="00B255B1">
      <w:r>
        <w:separator/>
      </w:r>
    </w:p>
  </w:footnote>
  <w:footnote w:type="continuationSeparator" w:id="0">
    <w:p w14:paraId="76A0C8B8" w14:textId="77777777" w:rsidR="00B255B1" w:rsidRDefault="00B2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84353"/>
    <w:multiLevelType w:val="hybridMultilevel"/>
    <w:tmpl w:val="45DC8278"/>
    <w:lvl w:ilvl="0" w:tplc="1ABE6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38F71030"/>
    <w:multiLevelType w:val="hybridMultilevel"/>
    <w:tmpl w:val="5452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534B3A52"/>
    <w:multiLevelType w:val="hybridMultilevel"/>
    <w:tmpl w:val="189C6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3B"/>
    <w:rsid w:val="00034B72"/>
    <w:rsid w:val="00052C4F"/>
    <w:rsid w:val="00062201"/>
    <w:rsid w:val="001613A1"/>
    <w:rsid w:val="00193E9C"/>
    <w:rsid w:val="001A08D7"/>
    <w:rsid w:val="001C3583"/>
    <w:rsid w:val="002D6A92"/>
    <w:rsid w:val="0036082E"/>
    <w:rsid w:val="003B0055"/>
    <w:rsid w:val="003C1FAA"/>
    <w:rsid w:val="003E56C3"/>
    <w:rsid w:val="004C49AA"/>
    <w:rsid w:val="005760FE"/>
    <w:rsid w:val="005A4FF6"/>
    <w:rsid w:val="005C682A"/>
    <w:rsid w:val="007A3B9C"/>
    <w:rsid w:val="007B1562"/>
    <w:rsid w:val="007F27E6"/>
    <w:rsid w:val="00822BC9"/>
    <w:rsid w:val="00872200"/>
    <w:rsid w:val="00893EAC"/>
    <w:rsid w:val="008A41B5"/>
    <w:rsid w:val="00967F40"/>
    <w:rsid w:val="00971306"/>
    <w:rsid w:val="00995998"/>
    <w:rsid w:val="009A4B35"/>
    <w:rsid w:val="00A41D4D"/>
    <w:rsid w:val="00AB6053"/>
    <w:rsid w:val="00B04A9F"/>
    <w:rsid w:val="00B113F7"/>
    <w:rsid w:val="00B255B1"/>
    <w:rsid w:val="00B955E2"/>
    <w:rsid w:val="00C17075"/>
    <w:rsid w:val="00CF6FFA"/>
    <w:rsid w:val="00D02948"/>
    <w:rsid w:val="00D24149"/>
    <w:rsid w:val="00D53E4D"/>
    <w:rsid w:val="00D74672"/>
    <w:rsid w:val="00D77B3D"/>
    <w:rsid w:val="00DB7B24"/>
    <w:rsid w:val="00E12260"/>
    <w:rsid w:val="00EA5A05"/>
    <w:rsid w:val="00F05CB1"/>
    <w:rsid w:val="00F5143B"/>
    <w:rsid w:val="00F56158"/>
    <w:rsid w:val="00F703AD"/>
    <w:rsid w:val="00F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5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  <w:style w:type="character" w:customStyle="1" w:styleId="meta-key">
    <w:name w:val="meta-key"/>
    <w:basedOn w:val="DefaultParagraphFont"/>
    <w:rsid w:val="003B0055"/>
  </w:style>
  <w:style w:type="character" w:customStyle="1" w:styleId="volumeissue">
    <w:name w:val="volumeissue"/>
    <w:basedOn w:val="DefaultParagraphFont"/>
    <w:rsid w:val="003B0055"/>
  </w:style>
  <w:style w:type="character" w:styleId="Hyperlink">
    <w:name w:val="Hyperlink"/>
    <w:basedOn w:val="DefaultParagraphFont"/>
    <w:uiPriority w:val="99"/>
    <w:unhideWhenUsed/>
    <w:rsid w:val="003B0055"/>
    <w:rPr>
      <w:color w:val="0000FF"/>
      <w:u w:val="single"/>
    </w:rPr>
  </w:style>
  <w:style w:type="character" w:customStyle="1" w:styleId="meta-value">
    <w:name w:val="meta-value"/>
    <w:basedOn w:val="DefaultParagraphFont"/>
    <w:rsid w:val="003B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  <w:style w:type="character" w:customStyle="1" w:styleId="meta-key">
    <w:name w:val="meta-key"/>
    <w:basedOn w:val="DefaultParagraphFont"/>
    <w:rsid w:val="003B0055"/>
  </w:style>
  <w:style w:type="character" w:customStyle="1" w:styleId="volumeissue">
    <w:name w:val="volumeissue"/>
    <w:basedOn w:val="DefaultParagraphFont"/>
    <w:rsid w:val="003B0055"/>
  </w:style>
  <w:style w:type="character" w:styleId="Hyperlink">
    <w:name w:val="Hyperlink"/>
    <w:basedOn w:val="DefaultParagraphFont"/>
    <w:uiPriority w:val="99"/>
    <w:unhideWhenUsed/>
    <w:rsid w:val="003B0055"/>
    <w:rPr>
      <w:color w:val="0000FF"/>
      <w:u w:val="single"/>
    </w:rPr>
  </w:style>
  <w:style w:type="character" w:customStyle="1" w:styleId="meta-value">
    <w:name w:val="meta-value"/>
    <w:basedOn w:val="DefaultParagraphFont"/>
    <w:rsid w:val="003B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9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1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8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3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11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17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6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8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5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79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6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gital-library.theiet.org/content/journals/iet-net/9/5;jsessionid=2t9olloktdh9d.x-iet-live-01" TargetMode="External"/><Relationship Id="rId14" Type="http://schemas.openxmlformats.org/officeDocument/2006/relationships/hyperlink" Target="https://www.webofscience.com/wos/author/record/N-2548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Maher</cp:lastModifiedBy>
  <cp:revision>5</cp:revision>
  <dcterms:created xsi:type="dcterms:W3CDTF">2022-12-01T11:54:00Z</dcterms:created>
  <dcterms:modified xsi:type="dcterms:W3CDTF">2022-12-01T11:58:00Z</dcterms:modified>
</cp:coreProperties>
</file>